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9FDCA1" w14:textId="662B518F" w:rsidR="3721CB8D" w:rsidRPr="00567948" w:rsidRDefault="001852D7"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Summary: Summer</w:t>
      </w:r>
      <w:r w:rsidR="00661F88" w:rsidRPr="00567948">
        <w:rPr>
          <w:rFonts w:ascii="Open Sans SemiBold" w:hAnsi="Open Sans SemiBold" w:cs="Open Sans SemiBold"/>
          <w:color w:val="004848"/>
        </w:rPr>
        <w:t xml:space="preserve"> </w:t>
      </w:r>
      <w:r w:rsidR="00756EF5">
        <w:rPr>
          <w:rFonts w:ascii="Open Sans SemiBold" w:hAnsi="Open Sans SemiBold" w:cs="Open Sans SemiBold"/>
          <w:color w:val="004848"/>
        </w:rPr>
        <w:t>Temperature</w:t>
      </w:r>
      <w:r w:rsidR="00661F88" w:rsidRPr="00567948">
        <w:rPr>
          <w:rFonts w:ascii="Open Sans SemiBold" w:hAnsi="Open Sans SemiBold" w:cs="Open Sans SemiBold"/>
          <w:color w:val="004848"/>
        </w:rPr>
        <w:t xml:space="preserve"> </w:t>
      </w:r>
      <w:r>
        <w:rPr>
          <w:rFonts w:ascii="Open Sans SemiBold" w:hAnsi="Open Sans SemiBold" w:cs="Open Sans SemiBold"/>
          <w:color w:val="004848"/>
        </w:rPr>
        <w:t>and System Capacity</w:t>
      </w:r>
    </w:p>
    <w:p w14:paraId="3F0191E4" w14:textId="7220C128" w:rsidR="3EB168DF" w:rsidRPr="00567948" w:rsidRDefault="3EB168DF" w:rsidP="00E962EA">
      <w:pPr>
        <w:widowControl w:val="0"/>
        <w:spacing w:after="0" w:line="240" w:lineRule="auto"/>
        <w:rPr>
          <w:rFonts w:ascii="Open Sans SemiBold" w:hAnsi="Open Sans SemiBold" w:cs="Open Sans SemiBold"/>
        </w:rPr>
      </w:pPr>
    </w:p>
    <w:p w14:paraId="701FD7B1" w14:textId="4E17B034" w:rsidR="00EF5CBB" w:rsidRDefault="009C2A8B" w:rsidP="00756EF5">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Pr>
          <w:rFonts w:ascii="Open Sans" w:eastAsiaTheme="minorEastAsia" w:hAnsi="Open Sans" w:cs="Open Sans"/>
          <w:noProof/>
          <w:color w:val="auto"/>
          <w:sz w:val="24"/>
          <w:szCs w:val="24"/>
        </w:rPr>
        <w:drawing>
          <wp:anchor distT="0" distB="0" distL="114300" distR="114300" simplePos="0" relativeHeight="251677695" behindDoc="0" locked="0" layoutInCell="1" allowOverlap="1" wp14:anchorId="5990E262" wp14:editId="4AADF19B">
            <wp:simplePos x="0" y="0"/>
            <wp:positionH relativeFrom="column">
              <wp:posOffset>2881910</wp:posOffset>
            </wp:positionH>
            <wp:positionV relativeFrom="paragraph">
              <wp:posOffset>81915</wp:posOffset>
            </wp:positionV>
            <wp:extent cx="3277210" cy="1937309"/>
            <wp:effectExtent l="0" t="0" r="0" b="6350"/>
            <wp:wrapNone/>
            <wp:docPr id="259611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77210" cy="1937309"/>
                    </a:xfrm>
                    <a:prstGeom prst="rect">
                      <a:avLst/>
                    </a:prstGeom>
                    <a:noFill/>
                  </pic:spPr>
                </pic:pic>
              </a:graphicData>
            </a:graphic>
            <wp14:sizeRelH relativeFrom="margin">
              <wp14:pctWidth>0</wp14:pctWidth>
            </wp14:sizeRelH>
            <wp14:sizeRelV relativeFrom="margin">
              <wp14:pctHeight>0</wp14:pctHeight>
            </wp14:sizeRelV>
          </wp:anchor>
        </w:drawing>
      </w:r>
      <w:r w:rsidR="00D065C4" w:rsidRPr="00DD1A0A">
        <w:rPr>
          <w:rFonts w:ascii="Open Sans SemiBold" w:hAnsi="Open Sans SemiBold" w:cs="Open Sans SemiBold"/>
          <w:sz w:val="28"/>
          <w:szCs w:val="28"/>
          <w:u w:val="single"/>
        </w:rPr>
        <w:t>Stressor</w:t>
      </w:r>
      <w:r w:rsidR="00D065C4" w:rsidRPr="00DD1A0A">
        <w:rPr>
          <w:rFonts w:ascii="Open Sans SemiBold" w:hAnsi="Open Sans SemiBold" w:cs="Open Sans SemiBold"/>
          <w:b/>
          <w:bCs/>
          <w:sz w:val="28"/>
          <w:szCs w:val="28"/>
          <w:u w:val="single"/>
        </w:rPr>
        <w:t>:</w:t>
      </w:r>
      <w:r w:rsidR="00756EF5">
        <w:rPr>
          <w:rFonts w:ascii="Open Sans" w:hAnsi="Open Sans" w:cs="Open Sans"/>
        </w:rPr>
        <w:t xml:space="preserve"> </w:t>
      </w:r>
      <w:r w:rsidR="00756EF5" w:rsidRPr="00756EF5">
        <w:rPr>
          <w:rFonts w:ascii="Open Sans" w:eastAsiaTheme="minorEastAsia" w:hAnsi="Open Sans" w:cs="Open Sans"/>
          <w:color w:val="auto"/>
          <w:sz w:val="24"/>
          <w:szCs w:val="24"/>
        </w:rPr>
        <w:t>Temperature</w:t>
      </w:r>
      <w:r w:rsidR="00865833">
        <w:rPr>
          <w:rFonts w:ascii="Open Sans" w:eastAsiaTheme="minorEastAsia" w:hAnsi="Open Sans" w:cs="Open Sans"/>
          <w:color w:val="auto"/>
          <w:sz w:val="24"/>
          <w:szCs w:val="24"/>
        </w:rPr>
        <w:t xml:space="preserve"> (modelled</w:t>
      </w:r>
    </w:p>
    <w:p w14:paraId="22835956" w14:textId="0CE7A84E" w:rsidR="00865833" w:rsidRPr="00865833" w:rsidRDefault="00865833" w:rsidP="00865833">
      <w:pPr>
        <w:rPr>
          <w:rFonts w:ascii="Open Sans" w:hAnsi="Open Sans" w:cs="Open Sans"/>
          <w:sz w:val="24"/>
          <w:szCs w:val="24"/>
        </w:rPr>
      </w:pPr>
      <w:r w:rsidRPr="00865833">
        <w:rPr>
          <w:rFonts w:ascii="Open Sans" w:hAnsi="Open Sans" w:cs="Open Sans"/>
          <w:sz w:val="24"/>
          <w:szCs w:val="24"/>
        </w:rPr>
        <w:tab/>
      </w:r>
      <w:r w:rsidRPr="00865833">
        <w:rPr>
          <w:rFonts w:ascii="Open Sans" w:hAnsi="Open Sans" w:cs="Open Sans"/>
          <w:sz w:val="24"/>
          <w:szCs w:val="24"/>
        </w:rPr>
        <w:tab/>
      </w:r>
      <w:r w:rsidR="00B16307">
        <w:rPr>
          <w:rFonts w:ascii="Open Sans" w:hAnsi="Open Sans" w:cs="Open Sans"/>
          <w:sz w:val="24"/>
          <w:szCs w:val="24"/>
        </w:rPr>
        <w:t>s</w:t>
      </w:r>
      <w:r w:rsidRPr="00865833">
        <w:rPr>
          <w:rFonts w:ascii="Open Sans" w:hAnsi="Open Sans" w:cs="Open Sans"/>
          <w:sz w:val="24"/>
          <w:szCs w:val="24"/>
        </w:rPr>
        <w:t>tream temperature (</w:t>
      </w:r>
      <w:proofErr w:type="spellStart"/>
      <w:r w:rsidRPr="00865833">
        <w:rPr>
          <w:rFonts w:ascii="Open Sans" w:hAnsi="Open Sans" w:cs="Open Sans"/>
          <w:sz w:val="24"/>
          <w:szCs w:val="24"/>
          <w:vertAlign w:val="superscript"/>
        </w:rPr>
        <w:t>o</w:t>
      </w:r>
      <w:r w:rsidRPr="00865833">
        <w:rPr>
          <w:rFonts w:ascii="Open Sans" w:hAnsi="Open Sans" w:cs="Open Sans"/>
          <w:sz w:val="24"/>
          <w:szCs w:val="24"/>
        </w:rPr>
        <w:t>C</w:t>
      </w:r>
      <w:proofErr w:type="spellEnd"/>
      <w:r w:rsidRPr="00865833">
        <w:rPr>
          <w:rFonts w:ascii="Open Sans" w:hAnsi="Open Sans" w:cs="Open Sans"/>
          <w:sz w:val="24"/>
          <w:szCs w:val="24"/>
        </w:rPr>
        <w:t>)</w:t>
      </w:r>
      <w:r w:rsidR="00D374FE">
        <w:rPr>
          <w:rFonts w:ascii="Open Sans" w:hAnsi="Open Sans" w:cs="Open Sans"/>
          <w:sz w:val="24"/>
          <w:szCs w:val="24"/>
        </w:rPr>
        <w:t>)</w:t>
      </w:r>
    </w:p>
    <w:p w14:paraId="504D6B01" w14:textId="3B90E946" w:rsidR="00E962EA" w:rsidRPr="00E962EA" w:rsidRDefault="00E962EA" w:rsidP="00E962EA">
      <w:pPr>
        <w:spacing w:after="0" w:line="240" w:lineRule="auto"/>
        <w:ind w:left="1440" w:hanging="1440"/>
      </w:pPr>
    </w:p>
    <w:p w14:paraId="11860792" w14:textId="2CB3E2E5" w:rsidR="00041823" w:rsidRPr="00394AB4" w:rsidRDefault="00041823"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Response:</w:t>
      </w:r>
      <w:r w:rsidRPr="00394AB4">
        <w:rPr>
          <w:rFonts w:ascii="Open Sans" w:hAnsi="Open Sans" w:cs="Open Sans"/>
        </w:rPr>
        <w:t xml:space="preserve"> </w:t>
      </w:r>
      <w:r w:rsidR="00064DDD" w:rsidRPr="00394AB4">
        <w:rPr>
          <w:rFonts w:ascii="Open Sans" w:eastAsiaTheme="minorEastAsia" w:hAnsi="Open Sans" w:cs="Open Sans"/>
          <w:color w:val="auto"/>
          <w:sz w:val="24"/>
          <w:szCs w:val="24"/>
        </w:rPr>
        <w:t>System Capacity (</w:t>
      </w:r>
      <w:r w:rsidR="00FB7841" w:rsidRPr="00394AB4">
        <w:rPr>
          <w:rFonts w:ascii="Open Sans" w:eastAsiaTheme="minorEastAsia" w:hAnsi="Open Sans" w:cs="Open Sans"/>
          <w:color w:val="auto"/>
          <w:sz w:val="24"/>
          <w:szCs w:val="24"/>
        </w:rPr>
        <w:t>%)</w:t>
      </w:r>
    </w:p>
    <w:p w14:paraId="0705F895" w14:textId="04D49C68" w:rsidR="004136A4" w:rsidRDefault="004136A4" w:rsidP="004136A4"/>
    <w:p w14:paraId="13FE7FEC" w14:textId="2916FC05" w:rsidR="00F56727" w:rsidRPr="00394AB4" w:rsidRDefault="004136A4" w:rsidP="00394AB4">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Species:</w:t>
      </w:r>
      <w:r w:rsidRPr="001B5D62">
        <w:rPr>
          <w:rFonts w:ascii="Open Sans SemiBold" w:hAnsi="Open Sans SemiBold" w:cs="Open Sans SemiBold"/>
        </w:rPr>
        <w:t xml:space="preserve"> </w:t>
      </w:r>
      <w:r w:rsidR="00FC3983">
        <w:rPr>
          <w:rFonts w:ascii="Open Sans" w:eastAsiaTheme="minorEastAsia" w:hAnsi="Open Sans" w:cs="Open Sans"/>
          <w:color w:val="auto"/>
          <w:sz w:val="24"/>
          <w:szCs w:val="24"/>
        </w:rPr>
        <w:t>Athabasca Rainbow Trout</w:t>
      </w:r>
      <w:r w:rsidRPr="00394AB4">
        <w:rPr>
          <w:rFonts w:ascii="Open Sans" w:eastAsiaTheme="minorEastAsia" w:hAnsi="Open Sans" w:cs="Open Sans"/>
          <w:color w:val="auto"/>
          <w:sz w:val="24"/>
          <w:szCs w:val="24"/>
        </w:rPr>
        <w:t xml:space="preserve"> </w:t>
      </w:r>
    </w:p>
    <w:p w14:paraId="1EA0C41F" w14:textId="7097BEFD" w:rsidR="004136A4" w:rsidRDefault="004136A4" w:rsidP="008E3ACA">
      <w:pPr>
        <w:pStyle w:val="Heading1"/>
        <w:keepNext w:val="0"/>
        <w:keepLines w:val="0"/>
        <w:widowControl w:val="0"/>
        <w:spacing w:before="0" w:line="240" w:lineRule="auto"/>
        <w:ind w:left="1440"/>
        <w:rPr>
          <w:rFonts w:ascii="Open Sans" w:eastAsiaTheme="minorEastAsia" w:hAnsi="Open Sans" w:cs="Open Sans"/>
          <w:color w:val="auto"/>
          <w:sz w:val="24"/>
          <w:szCs w:val="24"/>
        </w:rPr>
      </w:pPr>
      <w:r w:rsidRPr="00394AB4">
        <w:rPr>
          <w:rFonts w:ascii="Open Sans" w:eastAsiaTheme="minorEastAsia" w:hAnsi="Open Sans" w:cs="Open Sans"/>
          <w:color w:val="auto"/>
          <w:sz w:val="24"/>
          <w:szCs w:val="24"/>
        </w:rPr>
        <w:t>(</w:t>
      </w:r>
      <w:r w:rsidR="00FC3983">
        <w:rPr>
          <w:rFonts w:ascii="Open Sans" w:eastAsiaTheme="minorEastAsia" w:hAnsi="Open Sans" w:cs="Open Sans"/>
          <w:i/>
          <w:iCs/>
          <w:color w:val="auto"/>
          <w:sz w:val="24"/>
          <w:szCs w:val="24"/>
        </w:rPr>
        <w:t>Oncorhynchus mykiss</w:t>
      </w:r>
      <w:r w:rsidRPr="00394AB4">
        <w:rPr>
          <w:rFonts w:ascii="Open Sans" w:eastAsiaTheme="minorEastAsia" w:hAnsi="Open Sans" w:cs="Open Sans"/>
          <w:color w:val="auto"/>
          <w:sz w:val="24"/>
          <w:szCs w:val="24"/>
        </w:rPr>
        <w:t>)</w:t>
      </w:r>
    </w:p>
    <w:p w14:paraId="4E96A4B0" w14:textId="77777777" w:rsidR="008E3ACA" w:rsidRPr="008E3ACA" w:rsidRDefault="008E3ACA" w:rsidP="008E3ACA"/>
    <w:p w14:paraId="336FD5AA" w14:textId="5C11A904" w:rsidR="003C3F8D" w:rsidRPr="00AA3B6D" w:rsidRDefault="00887B95" w:rsidP="00360F36">
      <w:pPr>
        <w:pStyle w:val="Heading1"/>
        <w:keepNext w:val="0"/>
        <w:keepLines w:val="0"/>
        <w:widowControl w:val="0"/>
        <w:spacing w:before="0" w:line="240" w:lineRule="auto"/>
        <w:rPr>
          <w:rFonts w:cstheme="majorHAnsi"/>
          <w:color w:val="auto"/>
          <w:sz w:val="25"/>
          <w:szCs w:val="25"/>
        </w:rPr>
      </w:pPr>
      <w:r w:rsidRPr="00DD1A0A">
        <w:rPr>
          <w:rStyle w:val="Heading2Char"/>
          <w:sz w:val="28"/>
          <w:szCs w:val="28"/>
        </w:rPr>
        <w:t>Life Stage:</w:t>
      </w:r>
      <w:r w:rsidRPr="00AA3B6D">
        <w:rPr>
          <w:rFonts w:cstheme="majorHAnsi"/>
        </w:rPr>
        <w:t xml:space="preserve"> </w:t>
      </w:r>
      <w:r w:rsidR="00360F36" w:rsidRPr="00882B67">
        <w:rPr>
          <w:rFonts w:ascii="Open Sans" w:eastAsiaTheme="minorEastAsia" w:hAnsi="Open Sans" w:cs="Open Sans"/>
          <w:color w:val="auto"/>
          <w:sz w:val="24"/>
          <w:szCs w:val="24"/>
        </w:rPr>
        <w:t>adult</w:t>
      </w:r>
    </w:p>
    <w:p w14:paraId="4FEC31FB" w14:textId="77777777" w:rsidR="00E962EA" w:rsidRPr="00E962EA" w:rsidRDefault="00E962EA" w:rsidP="00E962EA"/>
    <w:p w14:paraId="6C9218E0" w14:textId="1613AD73"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DD1A0A">
        <w:rPr>
          <w:rStyle w:val="Heading2Char"/>
          <w:sz w:val="28"/>
          <w:szCs w:val="28"/>
        </w:rPr>
        <w:t>System</w:t>
      </w:r>
      <w:r w:rsidR="00D065C4" w:rsidRPr="00DD1A0A">
        <w:rPr>
          <w:rStyle w:val="Heading2Char"/>
          <w:sz w:val="28"/>
          <w:szCs w:val="28"/>
        </w:rPr>
        <w:t>:</w:t>
      </w:r>
      <w:r w:rsidR="00D065C4" w:rsidRPr="00AA3B6D">
        <w:rPr>
          <w:rFonts w:cstheme="majorHAnsi"/>
        </w:rPr>
        <w:t xml:space="preserve"> </w:t>
      </w:r>
      <w:r w:rsidR="004136A4" w:rsidRPr="00882B67">
        <w:rPr>
          <w:rFonts w:ascii="Open Sans" w:eastAsiaTheme="minorEastAsia" w:hAnsi="Open Sans" w:cs="Open Sans"/>
          <w:color w:val="auto"/>
          <w:sz w:val="24"/>
          <w:szCs w:val="24"/>
        </w:rPr>
        <w:t>A</w:t>
      </w:r>
      <w:r w:rsidR="00087B32" w:rsidRPr="00882B67">
        <w:rPr>
          <w:rFonts w:ascii="Open Sans" w:eastAsiaTheme="minorEastAsia" w:hAnsi="Open Sans" w:cs="Open Sans"/>
          <w:color w:val="auto"/>
          <w:sz w:val="24"/>
          <w:szCs w:val="24"/>
        </w:rPr>
        <w:t xml:space="preserve">lberta </w:t>
      </w:r>
      <w:r w:rsidR="004136A4" w:rsidRPr="00882B67">
        <w:rPr>
          <w:rFonts w:ascii="Open Sans" w:eastAsiaTheme="minorEastAsia" w:hAnsi="Open Sans" w:cs="Open Sans"/>
          <w:color w:val="auto"/>
          <w:sz w:val="24"/>
          <w:szCs w:val="24"/>
        </w:rPr>
        <w:t xml:space="preserve">foothills </w:t>
      </w:r>
      <w:r w:rsidR="000A4CAB" w:rsidRPr="00882B67">
        <w:rPr>
          <w:rFonts w:ascii="Open Sans" w:eastAsiaTheme="minorEastAsia" w:hAnsi="Open Sans" w:cs="Open Sans"/>
          <w:color w:val="auto"/>
          <w:sz w:val="24"/>
          <w:szCs w:val="24"/>
        </w:rPr>
        <w:t>watersheds</w:t>
      </w:r>
      <w:r w:rsidR="004136A4" w:rsidRPr="00882B67">
        <w:rPr>
          <w:rFonts w:ascii="Open Sans" w:eastAsiaTheme="minorEastAsia" w:hAnsi="Open Sans" w:cs="Open Sans"/>
          <w:color w:val="auto"/>
          <w:sz w:val="24"/>
          <w:szCs w:val="24"/>
        </w:rPr>
        <w:t>, excluding National Parks</w:t>
      </w:r>
    </w:p>
    <w:p w14:paraId="2BF9B157" w14:textId="77777777" w:rsidR="00E962EA" w:rsidRPr="00E962EA" w:rsidRDefault="00E962EA" w:rsidP="00E962EA"/>
    <w:p w14:paraId="38BF7949" w14:textId="07E2C177" w:rsidR="00E962EA" w:rsidRDefault="0D60F6D8" w:rsidP="008E3ACA">
      <w:pPr>
        <w:pStyle w:val="Heading1"/>
        <w:keepNext w:val="0"/>
        <w:keepLines w:val="0"/>
        <w:widowControl w:val="0"/>
        <w:spacing w:before="0" w:line="240" w:lineRule="auto"/>
        <w:rPr>
          <w:rFonts w:eastAsiaTheme="minorEastAsia" w:cstheme="majorHAnsi"/>
          <w:color w:val="auto"/>
          <w:sz w:val="28"/>
          <w:szCs w:val="28"/>
        </w:rPr>
      </w:pPr>
      <w:r w:rsidRPr="00DD1A0A">
        <w:rPr>
          <w:rStyle w:val="Heading2Char"/>
          <w:sz w:val="28"/>
          <w:szCs w:val="28"/>
        </w:rPr>
        <w:t>Function</w:t>
      </w:r>
      <w:r w:rsidR="5D2C5D7E" w:rsidRPr="00DD1A0A">
        <w:rPr>
          <w:rStyle w:val="Heading2Char"/>
          <w:sz w:val="28"/>
          <w:szCs w:val="28"/>
        </w:rPr>
        <w:t xml:space="preserve"> Derivation</w:t>
      </w:r>
      <w:r w:rsidR="2AEA4719" w:rsidRPr="00DD1A0A">
        <w:rPr>
          <w:rStyle w:val="Heading2Char"/>
          <w:sz w:val="28"/>
          <w:szCs w:val="28"/>
        </w:rPr>
        <w:t>:</w:t>
      </w:r>
      <w:r w:rsidR="2AEA4719" w:rsidRPr="003013BC">
        <w:rPr>
          <w:rFonts w:cstheme="majorHAnsi"/>
        </w:rPr>
        <w:t xml:space="preserve"> </w:t>
      </w:r>
      <w:r w:rsidR="00B33CD9">
        <w:rPr>
          <w:rFonts w:ascii="Open Sans" w:eastAsiaTheme="minorEastAsia" w:hAnsi="Open Sans" w:cs="Open Sans"/>
          <w:color w:val="auto"/>
          <w:sz w:val="24"/>
          <w:szCs w:val="24"/>
        </w:rPr>
        <w:t>landscape correlation</w:t>
      </w:r>
      <w:r w:rsidR="00D213AC">
        <w:rPr>
          <w:rFonts w:ascii="Open Sans" w:eastAsiaTheme="minorEastAsia" w:hAnsi="Open Sans" w:cs="Open Sans"/>
          <w:color w:val="auto"/>
          <w:sz w:val="24"/>
          <w:szCs w:val="24"/>
        </w:rPr>
        <w:t xml:space="preserve">, </w:t>
      </w:r>
      <w:r w:rsidR="00115735">
        <w:rPr>
          <w:rFonts w:ascii="Open Sans" w:eastAsiaTheme="minorEastAsia" w:hAnsi="Open Sans" w:cs="Open Sans"/>
          <w:color w:val="auto"/>
          <w:sz w:val="24"/>
          <w:szCs w:val="24"/>
        </w:rPr>
        <w:t>peer-reviewed observational data</w:t>
      </w:r>
    </w:p>
    <w:p w14:paraId="263CE917" w14:textId="77777777" w:rsidR="008E3ACA" w:rsidRPr="008E3ACA" w:rsidRDefault="008E3ACA" w:rsidP="008E3ACA"/>
    <w:p w14:paraId="648323C9" w14:textId="66CC8820" w:rsidR="00E97964" w:rsidRDefault="3D17529D" w:rsidP="00362943">
      <w:pPr>
        <w:pStyle w:val="Heading1"/>
        <w:keepNext w:val="0"/>
        <w:keepLines w:val="0"/>
        <w:widowControl w:val="0"/>
        <w:spacing w:before="0" w:line="240" w:lineRule="auto"/>
        <w:jc w:val="both"/>
        <w:rPr>
          <w:rFonts w:ascii="Open Sans" w:eastAsiaTheme="minorEastAsia" w:hAnsi="Open Sans" w:cs="Open Sans"/>
          <w:color w:val="auto"/>
          <w:sz w:val="24"/>
          <w:szCs w:val="24"/>
        </w:rPr>
      </w:pPr>
      <w:r w:rsidRPr="00DD1A0A">
        <w:rPr>
          <w:rStyle w:val="Heading2Char"/>
          <w:sz w:val="28"/>
          <w:szCs w:val="28"/>
        </w:rPr>
        <w:t>Transferability</w:t>
      </w:r>
      <w:r w:rsidR="59B482CC" w:rsidRPr="00DD1A0A">
        <w:rPr>
          <w:rStyle w:val="Heading2Char"/>
          <w:sz w:val="28"/>
          <w:szCs w:val="28"/>
        </w:rPr>
        <w:t xml:space="preserve"> of </w:t>
      </w:r>
      <w:r w:rsidR="32994C73" w:rsidRPr="00DD1A0A">
        <w:rPr>
          <w:rStyle w:val="Heading2Char"/>
          <w:sz w:val="28"/>
          <w:szCs w:val="28"/>
        </w:rPr>
        <w:t>Function</w:t>
      </w:r>
      <w:r w:rsidRPr="00DD1A0A">
        <w:rPr>
          <w:rStyle w:val="Heading2Char"/>
          <w:sz w:val="28"/>
          <w:szCs w:val="28"/>
        </w:rPr>
        <w:t>:</w:t>
      </w:r>
      <w:r w:rsidR="1384BB29" w:rsidRPr="003013BC">
        <w:rPr>
          <w:rFonts w:cstheme="majorHAnsi"/>
          <w:color w:val="auto"/>
        </w:rPr>
        <w:t xml:space="preserve"> </w:t>
      </w:r>
      <w:r w:rsidR="00496C39" w:rsidRPr="00882B67">
        <w:rPr>
          <w:rFonts w:ascii="Open Sans" w:eastAsiaTheme="minorEastAsia" w:hAnsi="Open Sans" w:cs="Open Sans"/>
          <w:color w:val="auto"/>
          <w:sz w:val="24"/>
          <w:szCs w:val="24"/>
        </w:rPr>
        <w:t xml:space="preserve">This </w:t>
      </w:r>
      <w:r w:rsidR="00D30BA6" w:rsidRPr="00882B67">
        <w:rPr>
          <w:rFonts w:ascii="Open Sans" w:eastAsiaTheme="minorEastAsia" w:hAnsi="Open Sans" w:cs="Open Sans"/>
          <w:color w:val="auto"/>
          <w:sz w:val="24"/>
          <w:szCs w:val="24"/>
        </w:rPr>
        <w:t xml:space="preserve">function </w:t>
      </w:r>
      <w:r w:rsidR="00EF1ADE" w:rsidRPr="00882B67">
        <w:rPr>
          <w:rFonts w:ascii="Open Sans" w:eastAsiaTheme="minorEastAsia" w:hAnsi="Open Sans" w:cs="Open Sans"/>
          <w:color w:val="auto"/>
          <w:sz w:val="24"/>
          <w:szCs w:val="24"/>
        </w:rPr>
        <w:t xml:space="preserve">was developed and applied to </w:t>
      </w:r>
      <w:r w:rsidR="007E4E73">
        <w:rPr>
          <w:rFonts w:ascii="Open Sans" w:eastAsiaTheme="minorEastAsia" w:hAnsi="Open Sans" w:cs="Open Sans"/>
          <w:color w:val="auto"/>
          <w:sz w:val="24"/>
          <w:szCs w:val="24"/>
        </w:rPr>
        <w:t>Athabasca Rainbow</w:t>
      </w:r>
      <w:r w:rsidR="00873C91">
        <w:rPr>
          <w:rFonts w:ascii="Open Sans" w:eastAsiaTheme="minorEastAsia" w:hAnsi="Open Sans" w:cs="Open Sans"/>
          <w:color w:val="auto"/>
          <w:sz w:val="24"/>
          <w:szCs w:val="24"/>
        </w:rPr>
        <w:t xml:space="preserve"> Trout</w:t>
      </w:r>
      <w:r w:rsidR="001605BC">
        <w:rPr>
          <w:rFonts w:ascii="Open Sans" w:eastAsiaTheme="minorEastAsia" w:hAnsi="Open Sans" w:cs="Open Sans"/>
          <w:color w:val="auto"/>
          <w:sz w:val="24"/>
          <w:szCs w:val="24"/>
        </w:rPr>
        <w:t xml:space="preserve"> </w:t>
      </w:r>
      <w:r w:rsidR="00722EBA" w:rsidRPr="00882B67">
        <w:rPr>
          <w:rFonts w:ascii="Open Sans" w:eastAsiaTheme="minorEastAsia" w:hAnsi="Open Sans" w:cs="Open Sans"/>
          <w:color w:val="auto"/>
          <w:sz w:val="24"/>
          <w:szCs w:val="24"/>
        </w:rPr>
        <w:t>in</w:t>
      </w:r>
      <w:r w:rsidR="00217798" w:rsidRPr="00882B67">
        <w:rPr>
          <w:rFonts w:ascii="Open Sans" w:eastAsiaTheme="minorEastAsia" w:hAnsi="Open Sans" w:cs="Open Sans"/>
          <w:color w:val="auto"/>
          <w:sz w:val="24"/>
          <w:szCs w:val="24"/>
        </w:rPr>
        <w:t xml:space="preserve"> </w:t>
      </w:r>
      <w:r w:rsidR="00EF1ADE" w:rsidRPr="00882B67">
        <w:rPr>
          <w:rFonts w:ascii="Open Sans" w:eastAsiaTheme="minorEastAsia" w:hAnsi="Open Sans" w:cs="Open Sans"/>
          <w:color w:val="auto"/>
          <w:sz w:val="24"/>
          <w:szCs w:val="24"/>
        </w:rPr>
        <w:t>Alberta foothills watersheds</w:t>
      </w:r>
      <w:r w:rsidR="00D30BA6" w:rsidRPr="00882B67">
        <w:rPr>
          <w:rFonts w:ascii="Open Sans" w:eastAsiaTheme="minorEastAsia" w:hAnsi="Open Sans" w:cs="Open Sans"/>
          <w:color w:val="auto"/>
          <w:sz w:val="24"/>
          <w:szCs w:val="24"/>
        </w:rPr>
        <w:t>.</w:t>
      </w:r>
      <w:r w:rsidR="00A02836" w:rsidRPr="00882B67">
        <w:rPr>
          <w:rFonts w:ascii="Open Sans" w:eastAsiaTheme="minorEastAsia" w:hAnsi="Open Sans" w:cs="Open Sans"/>
          <w:color w:val="auto"/>
          <w:sz w:val="24"/>
          <w:szCs w:val="24"/>
        </w:rPr>
        <w:t xml:space="preserve"> </w:t>
      </w:r>
      <w:r w:rsidR="005938E1">
        <w:rPr>
          <w:rFonts w:ascii="Open Sans" w:eastAsiaTheme="minorEastAsia" w:hAnsi="Open Sans" w:cs="Open Sans"/>
          <w:color w:val="auto"/>
          <w:sz w:val="24"/>
          <w:szCs w:val="24"/>
        </w:rPr>
        <w:t xml:space="preserve">The data comes from landscape correlation with Alberta </w:t>
      </w:r>
      <w:r w:rsidR="00DC1CFA">
        <w:rPr>
          <w:rFonts w:ascii="Open Sans" w:eastAsiaTheme="minorEastAsia" w:hAnsi="Open Sans" w:cs="Open Sans"/>
          <w:color w:val="auto"/>
          <w:sz w:val="24"/>
          <w:szCs w:val="24"/>
        </w:rPr>
        <w:t xml:space="preserve">native </w:t>
      </w:r>
      <w:r w:rsidR="00A33AA5">
        <w:rPr>
          <w:rFonts w:ascii="Open Sans" w:eastAsiaTheme="minorEastAsia" w:hAnsi="Open Sans" w:cs="Open Sans"/>
          <w:color w:val="auto"/>
          <w:sz w:val="24"/>
          <w:szCs w:val="24"/>
        </w:rPr>
        <w:t xml:space="preserve">Rainbow Trout </w:t>
      </w:r>
      <w:r w:rsidR="00EC1B1C">
        <w:rPr>
          <w:rFonts w:ascii="Open Sans" w:eastAsiaTheme="minorEastAsia" w:hAnsi="Open Sans" w:cs="Open Sans"/>
          <w:color w:val="auto"/>
          <w:sz w:val="24"/>
          <w:szCs w:val="24"/>
        </w:rPr>
        <w:t xml:space="preserve">streams and is </w:t>
      </w:r>
      <w:r w:rsidR="00D617C5">
        <w:rPr>
          <w:rFonts w:ascii="Open Sans" w:eastAsiaTheme="minorEastAsia" w:hAnsi="Open Sans" w:cs="Open Sans"/>
          <w:color w:val="auto"/>
          <w:sz w:val="24"/>
          <w:szCs w:val="24"/>
        </w:rPr>
        <w:t xml:space="preserve">supported by values in the published literature. </w:t>
      </w:r>
      <w:r w:rsidR="00523B84">
        <w:rPr>
          <w:rFonts w:ascii="Open Sans" w:eastAsiaTheme="minorEastAsia" w:hAnsi="Open Sans" w:cs="Open Sans"/>
          <w:color w:val="auto"/>
          <w:sz w:val="24"/>
          <w:szCs w:val="24"/>
        </w:rPr>
        <w:t>The function is species</w:t>
      </w:r>
      <w:r w:rsidR="00837C71">
        <w:rPr>
          <w:rFonts w:ascii="Open Sans" w:eastAsiaTheme="minorEastAsia" w:hAnsi="Open Sans" w:cs="Open Sans"/>
          <w:color w:val="auto"/>
          <w:sz w:val="24"/>
          <w:szCs w:val="24"/>
        </w:rPr>
        <w:t xml:space="preserve"> </w:t>
      </w:r>
      <w:r w:rsidR="00D530D1">
        <w:rPr>
          <w:rFonts w:ascii="Open Sans" w:eastAsiaTheme="minorEastAsia" w:hAnsi="Open Sans" w:cs="Open Sans"/>
          <w:color w:val="auto"/>
          <w:sz w:val="24"/>
          <w:szCs w:val="24"/>
        </w:rPr>
        <w:t xml:space="preserve">and range </w:t>
      </w:r>
      <w:r w:rsidR="00523B84">
        <w:rPr>
          <w:rFonts w:ascii="Open Sans" w:eastAsiaTheme="minorEastAsia" w:hAnsi="Open Sans" w:cs="Open Sans"/>
          <w:color w:val="auto"/>
          <w:sz w:val="24"/>
          <w:szCs w:val="24"/>
        </w:rPr>
        <w:t xml:space="preserve">specific but could </w:t>
      </w:r>
      <w:r w:rsidR="00D530D1">
        <w:rPr>
          <w:rFonts w:ascii="Open Sans" w:eastAsiaTheme="minorEastAsia" w:hAnsi="Open Sans" w:cs="Open Sans"/>
          <w:color w:val="auto"/>
          <w:sz w:val="24"/>
          <w:szCs w:val="24"/>
        </w:rPr>
        <w:t xml:space="preserve">potentially be </w:t>
      </w:r>
      <w:r w:rsidR="00523B84">
        <w:rPr>
          <w:rFonts w:ascii="Open Sans" w:eastAsiaTheme="minorEastAsia" w:hAnsi="Open Sans" w:cs="Open Sans"/>
          <w:color w:val="auto"/>
          <w:sz w:val="24"/>
          <w:szCs w:val="24"/>
        </w:rPr>
        <w:t xml:space="preserve">applied to other </w:t>
      </w:r>
      <w:r w:rsidR="00D530D1">
        <w:rPr>
          <w:rFonts w:ascii="Open Sans" w:eastAsiaTheme="minorEastAsia" w:hAnsi="Open Sans" w:cs="Open Sans"/>
          <w:color w:val="auto"/>
          <w:sz w:val="24"/>
          <w:szCs w:val="24"/>
        </w:rPr>
        <w:t>Athabasca Rainbow Trout</w:t>
      </w:r>
      <w:r w:rsidR="00523B84">
        <w:rPr>
          <w:rFonts w:ascii="Open Sans" w:eastAsiaTheme="minorEastAsia" w:hAnsi="Open Sans" w:cs="Open Sans"/>
          <w:color w:val="auto"/>
          <w:sz w:val="24"/>
          <w:szCs w:val="24"/>
        </w:rPr>
        <w:t xml:space="preserve"> populations</w:t>
      </w:r>
      <w:r w:rsidR="00F62E4A">
        <w:rPr>
          <w:rFonts w:ascii="Open Sans" w:eastAsiaTheme="minorEastAsia" w:hAnsi="Open Sans" w:cs="Open Sans"/>
          <w:color w:val="auto"/>
          <w:sz w:val="24"/>
          <w:szCs w:val="24"/>
        </w:rPr>
        <w:t xml:space="preserve"> with caution. </w:t>
      </w:r>
      <w:r w:rsidR="0017025E">
        <w:rPr>
          <w:rFonts w:ascii="Open Sans" w:eastAsiaTheme="minorEastAsia" w:hAnsi="Open Sans" w:cs="Open Sans"/>
          <w:color w:val="auto"/>
          <w:sz w:val="24"/>
          <w:szCs w:val="24"/>
        </w:rPr>
        <w:t>It should not be applied to other populations</w:t>
      </w:r>
      <w:r w:rsidR="00F8663A">
        <w:rPr>
          <w:rFonts w:ascii="Open Sans" w:eastAsiaTheme="minorEastAsia" w:hAnsi="Open Sans" w:cs="Open Sans"/>
          <w:color w:val="auto"/>
          <w:sz w:val="24"/>
          <w:szCs w:val="24"/>
        </w:rPr>
        <w:t xml:space="preserve"> or subspecies</w:t>
      </w:r>
      <w:r w:rsidR="0017025E">
        <w:rPr>
          <w:rFonts w:ascii="Open Sans" w:eastAsiaTheme="minorEastAsia" w:hAnsi="Open Sans" w:cs="Open Sans"/>
          <w:color w:val="auto"/>
          <w:sz w:val="24"/>
          <w:szCs w:val="24"/>
        </w:rPr>
        <w:t xml:space="preserve"> of Rainbow Trout, as the thermal preference of Athabasca Rainbow Trout is </w:t>
      </w:r>
      <w:r w:rsidR="00DB3FE0">
        <w:rPr>
          <w:rFonts w:ascii="Open Sans" w:eastAsiaTheme="minorEastAsia" w:hAnsi="Open Sans" w:cs="Open Sans"/>
          <w:color w:val="auto"/>
          <w:sz w:val="24"/>
          <w:szCs w:val="24"/>
        </w:rPr>
        <w:t>reported to be lower.</w:t>
      </w:r>
    </w:p>
    <w:p w14:paraId="6DD5AFF6" w14:textId="77777777" w:rsidR="001605BC" w:rsidRPr="001605BC" w:rsidRDefault="001605BC" w:rsidP="001605BC"/>
    <w:p w14:paraId="3CB73CDD" w14:textId="77777777" w:rsidR="00CA7092" w:rsidRDefault="00CA7092" w:rsidP="00CA7092">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5442BA"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D</w:t>
      </w:r>
      <w:r w:rsidR="008D3EF1" w:rsidRPr="005442BA">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Default="00C943CD" w:rsidP="00DD1A0A">
      <w:pPr>
        <w:pStyle w:val="Heading2"/>
        <w:rPr>
          <w:rStyle w:val="Heading2Char"/>
          <w:sz w:val="28"/>
          <w:szCs w:val="28"/>
        </w:rPr>
      </w:pPr>
      <w:r w:rsidRPr="00DD1A0A">
        <w:rPr>
          <w:rStyle w:val="Heading2Char"/>
          <w:sz w:val="28"/>
          <w:szCs w:val="28"/>
        </w:rPr>
        <w:t xml:space="preserve">Derivation of the function: </w:t>
      </w:r>
    </w:p>
    <w:p w14:paraId="0F00E617" w14:textId="77777777" w:rsidR="00FA3211" w:rsidRPr="00FA3211" w:rsidRDefault="00FA3211" w:rsidP="00FA3211"/>
    <w:p w14:paraId="4D482092" w14:textId="3C9D33C8" w:rsidR="00586EEE" w:rsidRDefault="00586EEE" w:rsidP="00586EEE">
      <w:pPr>
        <w:pStyle w:val="Heading2"/>
        <w:jc w:val="both"/>
        <w:rPr>
          <w:rFonts w:ascii="Open Sans" w:eastAsiaTheme="minorEastAsia" w:hAnsi="Open Sans" w:cs="Open Sans"/>
          <w:color w:val="auto"/>
          <w:sz w:val="22"/>
          <w:szCs w:val="22"/>
          <w:u w:val="none"/>
        </w:rPr>
      </w:pPr>
      <w:bookmarkStart w:id="0" w:name="_Hlk158040909"/>
      <w:r w:rsidRPr="00586EEE">
        <w:rPr>
          <w:rFonts w:ascii="Open Sans" w:eastAsiaTheme="minorEastAsia" w:hAnsi="Open Sans" w:cs="Open Sans"/>
          <w:color w:val="auto"/>
          <w:sz w:val="22"/>
          <w:szCs w:val="22"/>
          <w:u w:val="none"/>
        </w:rPr>
        <w:t xml:space="preserve">Each of the three native trout species are thermally sensitive and vulnerable to increased water temperature resulting from land disturbance and climate change (GOA 2023; Alberta </w:t>
      </w:r>
      <w:r w:rsidR="00873C91">
        <w:rPr>
          <w:rFonts w:ascii="Open Sans" w:eastAsiaTheme="minorEastAsia" w:hAnsi="Open Sans" w:cs="Open Sans"/>
          <w:color w:val="auto"/>
          <w:sz w:val="22"/>
          <w:szCs w:val="22"/>
          <w:u w:val="none"/>
        </w:rPr>
        <w:t>Athabasca Rainbow Trout</w:t>
      </w:r>
      <w:r w:rsidRPr="00586EEE">
        <w:rPr>
          <w:rFonts w:ascii="Open Sans" w:eastAsiaTheme="minorEastAsia" w:hAnsi="Open Sans" w:cs="Open Sans"/>
          <w:color w:val="auto"/>
          <w:sz w:val="22"/>
          <w:szCs w:val="22"/>
          <w:u w:val="none"/>
        </w:rPr>
        <w:t xml:space="preserve"> Recovery Team 2014; The </w:t>
      </w:r>
      <w:r w:rsidR="00873C91">
        <w:rPr>
          <w:rFonts w:ascii="Open Sans" w:eastAsiaTheme="minorEastAsia" w:hAnsi="Open Sans" w:cs="Open Sans"/>
          <w:color w:val="auto"/>
          <w:sz w:val="22"/>
          <w:szCs w:val="22"/>
          <w:u w:val="none"/>
        </w:rPr>
        <w:t>Westslope Cutthroat Trout</w:t>
      </w:r>
      <w:r w:rsidRPr="00586EEE">
        <w:rPr>
          <w:rFonts w:ascii="Open Sans" w:eastAsiaTheme="minorEastAsia" w:hAnsi="Open Sans" w:cs="Open Sans"/>
          <w:color w:val="auto"/>
          <w:sz w:val="22"/>
          <w:szCs w:val="22"/>
          <w:u w:val="none"/>
        </w:rPr>
        <w:t xml:space="preserve"> Recovery Team 2013)</w:t>
      </w:r>
      <w:r w:rsidR="00543893">
        <w:rPr>
          <w:rFonts w:ascii="Open Sans" w:eastAsiaTheme="minorEastAsia" w:hAnsi="Open Sans" w:cs="Open Sans"/>
          <w:color w:val="auto"/>
          <w:sz w:val="22"/>
          <w:szCs w:val="22"/>
          <w:u w:val="none"/>
        </w:rPr>
        <w:t>.</w:t>
      </w:r>
    </w:p>
    <w:p w14:paraId="0686DEFA" w14:textId="77777777" w:rsidR="00543893" w:rsidRPr="00543893" w:rsidRDefault="00543893" w:rsidP="00543893"/>
    <w:p w14:paraId="6D21D5EE" w14:textId="3B878AD3" w:rsidR="00586EEE" w:rsidRDefault="00873C91" w:rsidP="00586EEE">
      <w:pPr>
        <w:pStyle w:val="Heading2"/>
        <w:jc w:val="both"/>
        <w:rPr>
          <w:rFonts w:ascii="Open Sans" w:eastAsiaTheme="minorEastAsia" w:hAnsi="Open Sans" w:cs="Open Sans"/>
          <w:color w:val="auto"/>
          <w:sz w:val="22"/>
          <w:szCs w:val="22"/>
          <w:u w:val="none"/>
        </w:rPr>
      </w:pPr>
      <w:r>
        <w:rPr>
          <w:rFonts w:ascii="Open Sans" w:eastAsiaTheme="minorEastAsia" w:hAnsi="Open Sans" w:cs="Open Sans"/>
          <w:color w:val="auto"/>
          <w:sz w:val="22"/>
          <w:szCs w:val="22"/>
          <w:u w:val="none"/>
        </w:rPr>
        <w:t>Athabasca Rainbow Trout</w:t>
      </w:r>
      <w:r w:rsidR="00586EEE" w:rsidRPr="00586EEE">
        <w:rPr>
          <w:rFonts w:ascii="Open Sans" w:eastAsiaTheme="minorEastAsia" w:hAnsi="Open Sans" w:cs="Open Sans"/>
          <w:color w:val="auto"/>
          <w:sz w:val="22"/>
          <w:szCs w:val="22"/>
          <w:u w:val="none"/>
        </w:rPr>
        <w:t xml:space="preserve"> is a thermally sensitive cold-water species, with a narrow range of thermally preferred habitat, apparently colder than most other strains of rainbow trout (Rasmussen and Taylor 2009). A stream temperature model was created using a </w:t>
      </w:r>
      <w:proofErr w:type="gramStart"/>
      <w:r w:rsidR="00586EEE" w:rsidRPr="00586EEE">
        <w:rPr>
          <w:rFonts w:ascii="Open Sans" w:eastAsiaTheme="minorEastAsia" w:hAnsi="Open Sans" w:cs="Open Sans"/>
          <w:color w:val="auto"/>
          <w:sz w:val="22"/>
          <w:szCs w:val="22"/>
          <w:u w:val="none"/>
        </w:rPr>
        <w:t>step-wise</w:t>
      </w:r>
      <w:proofErr w:type="gramEnd"/>
      <w:r w:rsidR="00586EEE" w:rsidRPr="00586EEE">
        <w:rPr>
          <w:rFonts w:ascii="Open Sans" w:eastAsiaTheme="minorEastAsia" w:hAnsi="Open Sans" w:cs="Open Sans"/>
          <w:color w:val="auto"/>
          <w:sz w:val="22"/>
          <w:szCs w:val="22"/>
          <w:u w:val="none"/>
        </w:rPr>
        <w:t xml:space="preserve"> multiple linear regression model. This incorporated mean summer (August and September) air temperature and land use co-variates found in ALCES Online© to create a basin specific (Athabasca River) model. The thermal characteristics of </w:t>
      </w:r>
      <w:r>
        <w:rPr>
          <w:rFonts w:ascii="Open Sans" w:eastAsiaTheme="minorEastAsia" w:hAnsi="Open Sans" w:cs="Open Sans"/>
          <w:color w:val="auto"/>
          <w:sz w:val="22"/>
          <w:szCs w:val="22"/>
          <w:u w:val="none"/>
        </w:rPr>
        <w:t>Athabasca Rainbow Trout</w:t>
      </w:r>
      <w:r w:rsidR="00586EEE" w:rsidRPr="00586EEE">
        <w:rPr>
          <w:rFonts w:ascii="Open Sans" w:eastAsiaTheme="minorEastAsia" w:hAnsi="Open Sans" w:cs="Open Sans"/>
          <w:color w:val="auto"/>
          <w:sz w:val="22"/>
          <w:szCs w:val="22"/>
          <w:u w:val="none"/>
        </w:rPr>
        <w:t xml:space="preserve"> habitat in Alberta were explored by intersecting the modelled mean summer stream temperatures to all locations where </w:t>
      </w:r>
      <w:r w:rsidR="00EF0F7D">
        <w:rPr>
          <w:rFonts w:ascii="Open Sans" w:eastAsiaTheme="minorEastAsia" w:hAnsi="Open Sans" w:cs="Open Sans"/>
          <w:color w:val="auto"/>
          <w:sz w:val="22"/>
          <w:szCs w:val="22"/>
          <w:u w:val="none"/>
        </w:rPr>
        <w:t>R</w:t>
      </w:r>
      <w:r w:rsidR="00586EEE" w:rsidRPr="00586EEE">
        <w:rPr>
          <w:rFonts w:ascii="Open Sans" w:eastAsiaTheme="minorEastAsia" w:hAnsi="Open Sans" w:cs="Open Sans"/>
          <w:color w:val="auto"/>
          <w:sz w:val="22"/>
          <w:szCs w:val="22"/>
          <w:u w:val="none"/>
        </w:rPr>
        <w:t xml:space="preserve">ainbow </w:t>
      </w:r>
      <w:r w:rsidR="00EF0F7D">
        <w:rPr>
          <w:rFonts w:ascii="Open Sans" w:eastAsiaTheme="minorEastAsia" w:hAnsi="Open Sans" w:cs="Open Sans"/>
          <w:color w:val="auto"/>
          <w:sz w:val="22"/>
          <w:szCs w:val="22"/>
          <w:u w:val="none"/>
        </w:rPr>
        <w:t>T</w:t>
      </w:r>
      <w:r w:rsidR="00586EEE" w:rsidRPr="00586EEE">
        <w:rPr>
          <w:rFonts w:ascii="Open Sans" w:eastAsiaTheme="minorEastAsia" w:hAnsi="Open Sans" w:cs="Open Sans"/>
          <w:color w:val="auto"/>
          <w:sz w:val="22"/>
          <w:szCs w:val="22"/>
          <w:u w:val="none"/>
        </w:rPr>
        <w:t>rout have been captured between 1946-2014 (FWMIS query, April 2015; Figure 1).  The optimum average summer water temperature thresholds (6-12°C) were cooler to thermal preferences listed by other authors (e.g. 7-18°C for adult holding and feeding (</w:t>
      </w:r>
      <w:proofErr w:type="spellStart"/>
      <w:r w:rsidR="00586EEE" w:rsidRPr="00586EEE">
        <w:rPr>
          <w:rFonts w:ascii="Open Sans" w:eastAsiaTheme="minorEastAsia" w:hAnsi="Open Sans" w:cs="Open Sans"/>
          <w:color w:val="auto"/>
          <w:sz w:val="22"/>
          <w:szCs w:val="22"/>
          <w:u w:val="none"/>
        </w:rPr>
        <w:t>Kwain</w:t>
      </w:r>
      <w:proofErr w:type="spellEnd"/>
      <w:r w:rsidR="00586EEE" w:rsidRPr="00586EEE">
        <w:rPr>
          <w:rFonts w:ascii="Open Sans" w:eastAsiaTheme="minorEastAsia" w:hAnsi="Open Sans" w:cs="Open Sans"/>
          <w:color w:val="auto"/>
          <w:sz w:val="22"/>
          <w:szCs w:val="22"/>
          <w:u w:val="none"/>
        </w:rPr>
        <w:t xml:space="preserve"> 1975), 10-18°C as preferred thermal habitat (Scott and Crossman 1998), 12-18°C for adult feeding and holding (Raleigh et al. 1984)), but this could be an artifact of the stream temperature model which will be refined as it is validated when additional real stream temperature data from across the Athabasca drainage becomes available. The findings of this analysis were used to inform the shape of the stressor-response curve below, which characterizes the expected influence of both cold and warm temperature on the status of </w:t>
      </w:r>
      <w:r>
        <w:rPr>
          <w:rFonts w:ascii="Open Sans" w:eastAsiaTheme="minorEastAsia" w:hAnsi="Open Sans" w:cs="Open Sans"/>
          <w:color w:val="auto"/>
          <w:sz w:val="22"/>
          <w:szCs w:val="22"/>
          <w:u w:val="none"/>
        </w:rPr>
        <w:t>Athabasca Rainbow Trout</w:t>
      </w:r>
      <w:r w:rsidR="00586EEE" w:rsidRPr="00586EEE">
        <w:rPr>
          <w:rFonts w:ascii="Open Sans" w:eastAsiaTheme="minorEastAsia" w:hAnsi="Open Sans" w:cs="Open Sans"/>
          <w:color w:val="auto"/>
          <w:sz w:val="22"/>
          <w:szCs w:val="22"/>
          <w:u w:val="none"/>
        </w:rPr>
        <w:t xml:space="preserve"> populations (Figure 1). </w:t>
      </w:r>
    </w:p>
    <w:p w14:paraId="72F1BBB2" w14:textId="77777777" w:rsidR="006457DC" w:rsidRPr="006457DC" w:rsidRDefault="006457DC" w:rsidP="006457DC"/>
    <w:p w14:paraId="6EBF35FB" w14:textId="39D757CA" w:rsidR="00586EEE" w:rsidRDefault="00586EEE" w:rsidP="00586EEE">
      <w:pPr>
        <w:pStyle w:val="Heading2"/>
        <w:jc w:val="both"/>
        <w:rPr>
          <w:rFonts w:ascii="Open Sans" w:eastAsiaTheme="minorEastAsia" w:hAnsi="Open Sans" w:cs="Open Sans"/>
          <w:color w:val="auto"/>
          <w:sz w:val="22"/>
          <w:szCs w:val="22"/>
          <w:u w:val="none"/>
        </w:rPr>
      </w:pPr>
      <w:r w:rsidRPr="00586EEE">
        <w:rPr>
          <w:rFonts w:ascii="Open Sans" w:eastAsiaTheme="minorEastAsia" w:hAnsi="Open Sans" w:cs="Open Sans"/>
          <w:color w:val="auto"/>
          <w:sz w:val="22"/>
          <w:szCs w:val="22"/>
          <w:u w:val="none"/>
        </w:rPr>
        <w:t xml:space="preserve">The rapid decline in the number of occurrences of the three trout species on the colder ranges, between 10°C to 13°C for </w:t>
      </w:r>
      <w:r w:rsidR="00873C91">
        <w:rPr>
          <w:rFonts w:ascii="Open Sans" w:eastAsiaTheme="minorEastAsia" w:hAnsi="Open Sans" w:cs="Open Sans"/>
          <w:color w:val="auto"/>
          <w:sz w:val="22"/>
          <w:szCs w:val="22"/>
          <w:u w:val="none"/>
        </w:rPr>
        <w:t>Bull Trout</w:t>
      </w:r>
      <w:r w:rsidRPr="00586EEE">
        <w:rPr>
          <w:rFonts w:ascii="Open Sans" w:eastAsiaTheme="minorEastAsia" w:hAnsi="Open Sans" w:cs="Open Sans"/>
          <w:color w:val="auto"/>
          <w:sz w:val="22"/>
          <w:szCs w:val="22"/>
          <w:u w:val="none"/>
        </w:rPr>
        <w:t xml:space="preserve">, 6°C to 8°C for </w:t>
      </w:r>
      <w:r w:rsidR="00873C91">
        <w:rPr>
          <w:rFonts w:ascii="Open Sans" w:eastAsiaTheme="minorEastAsia" w:hAnsi="Open Sans" w:cs="Open Sans"/>
          <w:color w:val="auto"/>
          <w:sz w:val="22"/>
          <w:szCs w:val="22"/>
          <w:u w:val="none"/>
        </w:rPr>
        <w:t>Athabasca Rainbow Trout</w:t>
      </w:r>
      <w:r w:rsidRPr="00586EEE">
        <w:rPr>
          <w:rFonts w:ascii="Open Sans" w:eastAsiaTheme="minorEastAsia" w:hAnsi="Open Sans" w:cs="Open Sans"/>
          <w:color w:val="auto"/>
          <w:sz w:val="22"/>
          <w:szCs w:val="22"/>
          <w:u w:val="none"/>
        </w:rPr>
        <w:t xml:space="preserve"> and 8°C to 13°C for </w:t>
      </w:r>
      <w:r w:rsidR="00873C91">
        <w:rPr>
          <w:rFonts w:ascii="Open Sans" w:eastAsiaTheme="minorEastAsia" w:hAnsi="Open Sans" w:cs="Open Sans"/>
          <w:color w:val="auto"/>
          <w:sz w:val="22"/>
          <w:szCs w:val="22"/>
          <w:u w:val="none"/>
        </w:rPr>
        <w:t>Westslope Cutthroat Trout</w:t>
      </w:r>
      <w:r w:rsidRPr="00586EEE">
        <w:rPr>
          <w:rFonts w:ascii="Open Sans" w:eastAsiaTheme="minorEastAsia" w:hAnsi="Open Sans" w:cs="Open Sans"/>
          <w:color w:val="auto"/>
          <w:sz w:val="22"/>
          <w:szCs w:val="22"/>
          <w:u w:val="none"/>
        </w:rPr>
        <w:t xml:space="preserve"> is likely due to sampling bias (i.e., there are fewer sampling events in cold, high-elevation areas that are difficult to access). However, in visually inspecting stream temperatures in colonized Jasper National Park streams with excellent </w:t>
      </w:r>
      <w:r w:rsidR="00873C91">
        <w:rPr>
          <w:rFonts w:ascii="Open Sans" w:eastAsiaTheme="minorEastAsia" w:hAnsi="Open Sans" w:cs="Open Sans"/>
          <w:color w:val="auto"/>
          <w:sz w:val="22"/>
          <w:szCs w:val="22"/>
          <w:u w:val="none"/>
        </w:rPr>
        <w:t>Athabasca Rainbow Trout</w:t>
      </w:r>
      <w:r w:rsidRPr="00586EEE">
        <w:rPr>
          <w:rFonts w:ascii="Open Sans" w:eastAsiaTheme="minorEastAsia" w:hAnsi="Open Sans" w:cs="Open Sans"/>
          <w:color w:val="auto"/>
          <w:sz w:val="22"/>
          <w:szCs w:val="22"/>
          <w:u w:val="none"/>
        </w:rPr>
        <w:t xml:space="preserve"> populations they fall within the modelled 5-8°C temperature range. Therefore, lotic habitats with these colder temperatures were still considered to be excellent </w:t>
      </w:r>
      <w:r w:rsidR="00873C91">
        <w:rPr>
          <w:rFonts w:ascii="Open Sans" w:eastAsiaTheme="minorEastAsia" w:hAnsi="Open Sans" w:cs="Open Sans"/>
          <w:color w:val="auto"/>
          <w:sz w:val="22"/>
          <w:szCs w:val="22"/>
          <w:u w:val="none"/>
        </w:rPr>
        <w:t>Athabasca Rainbow Trout</w:t>
      </w:r>
      <w:r w:rsidRPr="00586EEE">
        <w:rPr>
          <w:rFonts w:ascii="Open Sans" w:eastAsiaTheme="minorEastAsia" w:hAnsi="Open Sans" w:cs="Open Sans"/>
          <w:color w:val="auto"/>
          <w:sz w:val="22"/>
          <w:szCs w:val="22"/>
          <w:u w:val="none"/>
        </w:rPr>
        <w:t xml:space="preserve"> habitat and while cold temperatures undoubtedly can limit </w:t>
      </w:r>
      <w:r w:rsidR="00873C91">
        <w:rPr>
          <w:rFonts w:ascii="Open Sans" w:eastAsiaTheme="minorEastAsia" w:hAnsi="Open Sans" w:cs="Open Sans"/>
          <w:color w:val="auto"/>
          <w:sz w:val="22"/>
          <w:szCs w:val="22"/>
          <w:u w:val="none"/>
        </w:rPr>
        <w:t>Bull Trout</w:t>
      </w:r>
      <w:r w:rsidRPr="00586EEE">
        <w:rPr>
          <w:rFonts w:ascii="Open Sans" w:eastAsiaTheme="minorEastAsia" w:hAnsi="Open Sans" w:cs="Open Sans"/>
          <w:color w:val="auto"/>
          <w:sz w:val="22"/>
          <w:szCs w:val="22"/>
          <w:u w:val="none"/>
        </w:rPr>
        <w:t xml:space="preserve"> and </w:t>
      </w:r>
      <w:r w:rsidR="00873C91">
        <w:rPr>
          <w:rFonts w:ascii="Open Sans" w:eastAsiaTheme="minorEastAsia" w:hAnsi="Open Sans" w:cs="Open Sans"/>
          <w:color w:val="auto"/>
          <w:sz w:val="22"/>
          <w:szCs w:val="22"/>
          <w:u w:val="none"/>
        </w:rPr>
        <w:t>Westslope Cutthroat Trout</w:t>
      </w:r>
      <w:r w:rsidRPr="00586EEE">
        <w:rPr>
          <w:rFonts w:ascii="Open Sans" w:eastAsiaTheme="minorEastAsia" w:hAnsi="Open Sans" w:cs="Open Sans"/>
          <w:color w:val="auto"/>
          <w:sz w:val="22"/>
          <w:szCs w:val="22"/>
          <w:u w:val="none"/>
        </w:rPr>
        <w:t xml:space="preserve"> distributions, for the first iteration of this dose-response curve the results were not extended to the cold side of the curve due to lower confidence in this portion of the analysis.</w:t>
      </w:r>
    </w:p>
    <w:p w14:paraId="2423465C" w14:textId="77777777" w:rsidR="00586EEE" w:rsidRDefault="00586EEE" w:rsidP="00586EEE">
      <w:pPr>
        <w:pStyle w:val="Heading2"/>
        <w:rPr>
          <w:rFonts w:ascii="Open Sans" w:eastAsiaTheme="minorEastAsia" w:hAnsi="Open Sans" w:cs="Open Sans"/>
          <w:color w:val="auto"/>
          <w:sz w:val="22"/>
          <w:szCs w:val="22"/>
          <w:u w:val="none"/>
        </w:rPr>
      </w:pPr>
    </w:p>
    <w:p w14:paraId="16FDB69B" w14:textId="77777777" w:rsidR="004E2B73" w:rsidRPr="004E2B73" w:rsidRDefault="004E2B73" w:rsidP="004E2B73"/>
    <w:p w14:paraId="228C7F28" w14:textId="3886BD91" w:rsidR="009809ED" w:rsidRDefault="00AF2A03" w:rsidP="00586EEE">
      <w:pPr>
        <w:pStyle w:val="Heading2"/>
        <w:rPr>
          <w:rStyle w:val="Heading2Char"/>
          <w:sz w:val="28"/>
          <w:szCs w:val="28"/>
        </w:rPr>
      </w:pPr>
      <w:r w:rsidRPr="00DD1A0A">
        <w:rPr>
          <w:rStyle w:val="Heading2Char"/>
          <w:sz w:val="28"/>
          <w:szCs w:val="28"/>
        </w:rPr>
        <w:lastRenderedPageBreak/>
        <w:t>Source of stressor data to apply the function:</w:t>
      </w:r>
      <w:bookmarkEnd w:id="0"/>
    </w:p>
    <w:p w14:paraId="17ED8218" w14:textId="77777777" w:rsidR="00060F5D" w:rsidRPr="00060F5D" w:rsidRDefault="00060F5D" w:rsidP="00060F5D"/>
    <w:p w14:paraId="4EEDD73A" w14:textId="6CFCDB5A" w:rsidR="00873C91" w:rsidRDefault="00873C91" w:rsidP="00873C91">
      <w:pPr>
        <w:pStyle w:val="Heading1"/>
        <w:keepNext w:val="0"/>
        <w:keepLines w:val="0"/>
        <w:widowControl w:val="0"/>
        <w:spacing w:before="0" w:line="240" w:lineRule="auto"/>
        <w:jc w:val="both"/>
        <w:rPr>
          <w:rFonts w:ascii="Open Sans" w:eastAsiaTheme="minorEastAsia" w:hAnsi="Open Sans" w:cs="Open Sans"/>
          <w:color w:val="auto"/>
          <w:sz w:val="22"/>
          <w:szCs w:val="22"/>
        </w:rPr>
      </w:pPr>
      <w:r>
        <w:rPr>
          <w:rFonts w:ascii="Open Sans" w:eastAsiaTheme="minorEastAsia" w:hAnsi="Open Sans" w:cs="Open Sans"/>
          <w:color w:val="auto"/>
          <w:sz w:val="22"/>
          <w:szCs w:val="22"/>
        </w:rPr>
        <w:t>Athabasca Rainbow Trout</w:t>
      </w:r>
      <w:r w:rsidRPr="00873C91">
        <w:rPr>
          <w:rFonts w:ascii="Open Sans" w:eastAsiaTheme="minorEastAsia" w:hAnsi="Open Sans" w:cs="Open Sans"/>
          <w:color w:val="auto"/>
          <w:sz w:val="22"/>
          <w:szCs w:val="22"/>
        </w:rPr>
        <w:t xml:space="preserve"> and </w:t>
      </w:r>
      <w:r>
        <w:rPr>
          <w:rFonts w:ascii="Open Sans" w:eastAsiaTheme="minorEastAsia" w:hAnsi="Open Sans" w:cs="Open Sans"/>
          <w:color w:val="auto"/>
          <w:sz w:val="22"/>
          <w:szCs w:val="22"/>
        </w:rPr>
        <w:t>Westslope Cutthroat Trout</w:t>
      </w:r>
      <w:r w:rsidRPr="00873C91">
        <w:rPr>
          <w:rFonts w:ascii="Open Sans" w:eastAsiaTheme="minorEastAsia" w:hAnsi="Open Sans" w:cs="Open Sans"/>
          <w:color w:val="auto"/>
          <w:sz w:val="22"/>
          <w:szCs w:val="22"/>
        </w:rPr>
        <w:t xml:space="preserve"> inputs were derived from modelled mean summer stream temperature (°C) provided by ALCES Online© within the spatial unit of interest (e.g., HUC 10 watershed)</w:t>
      </w:r>
      <w:r>
        <w:rPr>
          <w:rFonts w:ascii="Open Sans" w:eastAsiaTheme="minorEastAsia" w:hAnsi="Open Sans" w:cs="Open Sans"/>
          <w:color w:val="auto"/>
          <w:sz w:val="22"/>
          <w:szCs w:val="22"/>
        </w:rPr>
        <w:t>.</w:t>
      </w:r>
    </w:p>
    <w:p w14:paraId="2D1AF281" w14:textId="44D66FBF" w:rsidR="00C03C4B" w:rsidRPr="00C03C4B" w:rsidRDefault="00C03C4B" w:rsidP="00C03C4B"/>
    <w:p w14:paraId="5590C23A" w14:textId="77777777" w:rsidR="00AD63DE" w:rsidRDefault="00AD63DE">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6AE7621C" w14:textId="26B053EF" w:rsidR="001C2E8A" w:rsidRDefault="00AD63DE" w:rsidP="00080D29">
      <w:pPr>
        <w:pStyle w:val="Heading1"/>
        <w:keepNext w:val="0"/>
        <w:keepLines w:val="0"/>
        <w:widowControl w:val="0"/>
        <w:spacing w:before="0" w:line="240" w:lineRule="auto"/>
        <w:rPr>
          <w:rFonts w:ascii="Open Sans SemiBold" w:hAnsi="Open Sans SemiBold" w:cs="Open Sans SemiBold"/>
          <w:color w:val="004848"/>
        </w:rPr>
      </w:pPr>
      <w:r>
        <w:rPr>
          <w:rFonts w:ascii="Open Sans" w:eastAsiaTheme="minorEastAsia" w:hAnsi="Open Sans" w:cs="Open Sans"/>
          <w:noProof/>
          <w:color w:val="auto"/>
          <w:sz w:val="24"/>
          <w:szCs w:val="24"/>
        </w:rPr>
        <w:lastRenderedPageBreak/>
        <w:drawing>
          <wp:anchor distT="0" distB="0" distL="114300" distR="114300" simplePos="0" relativeHeight="251679743" behindDoc="0" locked="0" layoutInCell="1" allowOverlap="1" wp14:anchorId="35776A38" wp14:editId="080E466C">
            <wp:simplePos x="0" y="0"/>
            <wp:positionH relativeFrom="column">
              <wp:posOffset>526415</wp:posOffset>
            </wp:positionH>
            <wp:positionV relativeFrom="paragraph">
              <wp:posOffset>501549</wp:posOffset>
            </wp:positionV>
            <wp:extent cx="4542155" cy="2685415"/>
            <wp:effectExtent l="0" t="0" r="0" b="635"/>
            <wp:wrapTopAndBottom/>
            <wp:docPr id="2137380229" name="Picture 1" descr="A graph of a temper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380229" name="Picture 1" descr="A graph of a temperatur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42155" cy="2685415"/>
                    </a:xfrm>
                    <a:prstGeom prst="rect">
                      <a:avLst/>
                    </a:prstGeom>
                    <a:noFill/>
                  </pic:spPr>
                </pic:pic>
              </a:graphicData>
            </a:graphic>
            <wp14:sizeRelH relativeFrom="margin">
              <wp14:pctWidth>0</wp14:pctWidth>
            </wp14:sizeRelH>
            <wp14:sizeRelV relativeFrom="margin">
              <wp14:pctHeight>0</wp14:pctHeight>
            </wp14:sizeRelV>
          </wp:anchor>
        </w:drawing>
      </w:r>
      <w:r w:rsidR="00FE22CD" w:rsidRPr="005442BA">
        <w:rPr>
          <w:rFonts w:ascii="Open Sans SemiBold" w:hAnsi="Open Sans SemiBold" w:cs="Open Sans SemiBold"/>
          <w:color w:val="004848"/>
        </w:rPr>
        <w:t xml:space="preserve">Stressor-Response </w:t>
      </w:r>
      <w:r w:rsidR="006D6A89" w:rsidRPr="005442BA">
        <w:rPr>
          <w:rFonts w:ascii="Open Sans SemiBold" w:hAnsi="Open Sans SemiBold" w:cs="Open Sans SemiBold"/>
          <w:color w:val="004848"/>
        </w:rPr>
        <w:t>Function</w:t>
      </w:r>
    </w:p>
    <w:p w14:paraId="08B13362" w14:textId="7E655F96" w:rsidR="00AD63DE" w:rsidRPr="00AD63DE" w:rsidRDefault="00AD63DE" w:rsidP="00AD63DE"/>
    <w:p w14:paraId="1BD108D3" w14:textId="1CDCD89E" w:rsidR="0057170E" w:rsidRDefault="00FE22CD" w:rsidP="0057170E">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Figure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Figure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B562EE" w:rsidRPr="00B562EE">
        <w:rPr>
          <w:rFonts w:ascii="Open Sans" w:hAnsi="Open Sans" w:cs="Open Sans"/>
          <w:i w:val="0"/>
          <w:iCs w:val="0"/>
          <w:sz w:val="22"/>
          <w:szCs w:val="22"/>
        </w:rPr>
        <w:t xml:space="preserve">Stressor-response curve informed using thermal range data for </w:t>
      </w:r>
      <w:r w:rsidR="002B07B8">
        <w:rPr>
          <w:rFonts w:ascii="Open Sans" w:hAnsi="Open Sans" w:cs="Open Sans"/>
          <w:i w:val="0"/>
          <w:iCs w:val="0"/>
          <w:sz w:val="22"/>
          <w:szCs w:val="22"/>
        </w:rPr>
        <w:t>Athabasca Rainbow Trout</w:t>
      </w:r>
      <w:r w:rsidR="00B562EE">
        <w:rPr>
          <w:rFonts w:ascii="Open Sans" w:hAnsi="Open Sans" w:cs="Open Sans"/>
          <w:i w:val="0"/>
          <w:iCs w:val="0"/>
          <w:sz w:val="22"/>
          <w:szCs w:val="22"/>
        </w:rPr>
        <w:t>.</w:t>
      </w:r>
      <w:r w:rsidR="00B562EE" w:rsidRPr="00B562EE">
        <w:rPr>
          <w:rFonts w:ascii="Open Sans" w:hAnsi="Open Sans" w:cs="Open Sans"/>
          <w:i w:val="0"/>
          <w:iCs w:val="0"/>
          <w:sz w:val="22"/>
          <w:szCs w:val="22"/>
        </w:rPr>
        <w:t xml:space="preserve"> </w:t>
      </w:r>
    </w:p>
    <w:p w14:paraId="606BFFB9" w14:textId="77777777" w:rsidR="0057170E" w:rsidRPr="0057170E" w:rsidRDefault="0057170E" w:rsidP="0057170E"/>
    <w:p w14:paraId="2FEFCCA8" w14:textId="30071C2F" w:rsidR="00FE22CD" w:rsidRPr="0057170E"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7170E">
        <w:rPr>
          <w:rFonts w:ascii="Open Sans SemiBold" w:eastAsiaTheme="majorEastAsia" w:hAnsi="Open Sans SemiBold" w:cs="Open Sans SemiBold"/>
          <w:i w:val="0"/>
          <w:iCs w:val="0"/>
          <w:color w:val="004848"/>
          <w:sz w:val="32"/>
          <w:szCs w:val="32"/>
        </w:rPr>
        <w:t>Stressor-Response Table</w:t>
      </w:r>
    </w:p>
    <w:p w14:paraId="03ADFF1D" w14:textId="24F0FB7E" w:rsidR="00D9411D" w:rsidRDefault="00FE22CD" w:rsidP="00D9411D">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AE00A2" w:rsidRPr="007F6576">
        <w:rPr>
          <w:rFonts w:ascii="Open Sans" w:hAnsi="Open Sans" w:cs="Open Sans"/>
          <w:i w:val="0"/>
          <w:iCs w:val="0"/>
          <w:sz w:val="22"/>
          <w:szCs w:val="22"/>
        </w:rPr>
        <w:t xml:space="preserve">Stressor response relationship </w:t>
      </w:r>
      <w:r w:rsidR="00D9411D">
        <w:rPr>
          <w:rFonts w:ascii="Open Sans" w:hAnsi="Open Sans" w:cs="Open Sans"/>
          <w:i w:val="0"/>
          <w:iCs w:val="0"/>
          <w:sz w:val="22"/>
          <w:szCs w:val="22"/>
        </w:rPr>
        <w:t xml:space="preserve">reflecting </w:t>
      </w:r>
      <w:r w:rsidR="00142B95">
        <w:rPr>
          <w:rFonts w:ascii="Open Sans" w:hAnsi="Open Sans" w:cs="Open Sans"/>
          <w:i w:val="0"/>
          <w:iCs w:val="0"/>
          <w:sz w:val="22"/>
          <w:szCs w:val="22"/>
        </w:rPr>
        <w:t>modelled stream temperatures</w:t>
      </w:r>
      <w:r w:rsidR="00293CBB">
        <w:rPr>
          <w:rFonts w:ascii="Open Sans" w:hAnsi="Open Sans" w:cs="Open Sans"/>
          <w:i w:val="0"/>
          <w:iCs w:val="0"/>
          <w:sz w:val="22"/>
          <w:szCs w:val="22"/>
        </w:rPr>
        <w:t xml:space="preserve"> (</w:t>
      </w:r>
      <w:proofErr w:type="spellStart"/>
      <w:r w:rsidR="00293CBB" w:rsidRPr="00293CBB">
        <w:rPr>
          <w:rFonts w:ascii="Open Sans" w:hAnsi="Open Sans" w:cs="Open Sans"/>
          <w:i w:val="0"/>
          <w:iCs w:val="0"/>
          <w:sz w:val="22"/>
          <w:szCs w:val="22"/>
          <w:vertAlign w:val="superscript"/>
        </w:rPr>
        <w:t>o</w:t>
      </w:r>
      <w:r w:rsidR="00293CBB">
        <w:rPr>
          <w:rFonts w:ascii="Open Sans" w:hAnsi="Open Sans" w:cs="Open Sans"/>
          <w:i w:val="0"/>
          <w:iCs w:val="0"/>
          <w:sz w:val="22"/>
          <w:szCs w:val="22"/>
        </w:rPr>
        <w:t>C</w:t>
      </w:r>
      <w:proofErr w:type="spellEnd"/>
      <w:r w:rsidR="00293CBB">
        <w:rPr>
          <w:rFonts w:ascii="Open Sans" w:hAnsi="Open Sans" w:cs="Open Sans"/>
          <w:i w:val="0"/>
          <w:iCs w:val="0"/>
          <w:sz w:val="22"/>
          <w:szCs w:val="22"/>
        </w:rPr>
        <w:t>)</w:t>
      </w:r>
      <w:r w:rsidR="00D9411D" w:rsidRPr="008B06AF">
        <w:rPr>
          <w:rFonts w:ascii="Open Sans" w:hAnsi="Open Sans" w:cs="Open Sans"/>
          <w:i w:val="0"/>
          <w:iCs w:val="0"/>
          <w:sz w:val="22"/>
          <w:szCs w:val="22"/>
        </w:rPr>
        <w:t xml:space="preserve"> within a watershed and the system capacity of </w:t>
      </w:r>
      <w:r w:rsidR="00142B95">
        <w:rPr>
          <w:rFonts w:ascii="Open Sans" w:hAnsi="Open Sans" w:cs="Open Sans"/>
          <w:i w:val="0"/>
          <w:iCs w:val="0"/>
          <w:sz w:val="22"/>
          <w:szCs w:val="22"/>
        </w:rPr>
        <w:t>Athabasca Rainbow Trout</w:t>
      </w:r>
      <w:r w:rsidR="00D9411D" w:rsidRPr="008B06AF">
        <w:rPr>
          <w:rFonts w:ascii="Open Sans" w:hAnsi="Open Sans" w:cs="Open Sans"/>
          <w:i w:val="0"/>
          <w:iCs w:val="0"/>
          <w:sz w:val="22"/>
          <w:szCs w:val="22"/>
        </w:rPr>
        <w:t xml:space="preserve"> populations</w:t>
      </w:r>
      <w:r w:rsidR="00D9411D">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CE7299"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4F09A43E" w:rsidR="00FE22CD" w:rsidRPr="0008595E" w:rsidRDefault="00D00D9D"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Modelled Stream Temp</w:t>
            </w:r>
            <w:r w:rsidR="009051E8">
              <w:rPr>
                <w:rFonts w:ascii="Open Sans" w:eastAsia="Times New Roman" w:hAnsi="Open Sans" w:cs="Open Sans"/>
                <w:b/>
                <w:bCs/>
                <w:color w:val="000000"/>
              </w:rPr>
              <w:t xml:space="preserve"> (</w:t>
            </w:r>
            <w:proofErr w:type="spellStart"/>
            <w:r w:rsidR="009051E8" w:rsidRPr="009051E8">
              <w:rPr>
                <w:rFonts w:ascii="Open Sans" w:eastAsia="Times New Roman" w:hAnsi="Open Sans" w:cs="Open Sans"/>
                <w:b/>
                <w:bCs/>
                <w:color w:val="000000"/>
                <w:vertAlign w:val="superscript"/>
              </w:rPr>
              <w:t>o</w:t>
            </w:r>
            <w:r w:rsidR="009051E8">
              <w:rPr>
                <w:rFonts w:ascii="Open Sans" w:eastAsia="Times New Roman" w:hAnsi="Open Sans" w:cs="Open Sans"/>
                <w:b/>
                <w:bCs/>
                <w:color w:val="000000"/>
              </w:rPr>
              <w:t>C</w:t>
            </w:r>
            <w:proofErr w:type="spellEnd"/>
            <w:r w:rsidR="009051E8">
              <w:rPr>
                <w:rFonts w:ascii="Open Sans" w:eastAsia="Times New Roman" w:hAnsi="Open Sans" w:cs="Open Sans"/>
                <w:b/>
                <w:bCs/>
                <w:color w:val="000000"/>
              </w:rPr>
              <w:t>)</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Upper Limit</w:t>
            </w:r>
          </w:p>
        </w:tc>
      </w:tr>
      <w:tr w:rsidR="00362943" w:rsidRPr="0008595E"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1A8D4040"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2970" w:type="dxa"/>
            <w:tcBorders>
              <w:top w:val="nil"/>
              <w:left w:val="nil"/>
              <w:bottom w:val="nil"/>
              <w:right w:val="nil"/>
            </w:tcBorders>
            <w:shd w:val="clear" w:color="auto" w:fill="auto"/>
            <w:noWrap/>
            <w:vAlign w:val="bottom"/>
          </w:tcPr>
          <w:p w14:paraId="4D32AD4F" w14:textId="37E68E66"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2C2F8B57" w14:textId="22F1ACE8"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70141B4" w14:textId="2C830F8F"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642599A" w14:textId="3AF89B2B"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62943" w:rsidRPr="0008595E" w14:paraId="381CB507" w14:textId="77777777" w:rsidTr="00CE79C6">
        <w:trPr>
          <w:trHeight w:val="300"/>
        </w:trPr>
        <w:tc>
          <w:tcPr>
            <w:tcW w:w="2160" w:type="dxa"/>
            <w:tcBorders>
              <w:top w:val="nil"/>
              <w:left w:val="nil"/>
              <w:bottom w:val="nil"/>
              <w:right w:val="nil"/>
            </w:tcBorders>
            <w:shd w:val="clear" w:color="auto" w:fill="auto"/>
            <w:noWrap/>
            <w:vAlign w:val="bottom"/>
          </w:tcPr>
          <w:p w14:paraId="0F298F17" w14:textId="6E659FA1"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w:t>
            </w:r>
          </w:p>
        </w:tc>
        <w:tc>
          <w:tcPr>
            <w:tcW w:w="2970" w:type="dxa"/>
            <w:tcBorders>
              <w:top w:val="nil"/>
              <w:left w:val="nil"/>
              <w:bottom w:val="nil"/>
              <w:right w:val="nil"/>
            </w:tcBorders>
            <w:shd w:val="clear" w:color="auto" w:fill="auto"/>
            <w:noWrap/>
            <w:vAlign w:val="bottom"/>
          </w:tcPr>
          <w:p w14:paraId="48631370" w14:textId="4BA9C99D"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1BED7E5D" w14:textId="4BA87C0D"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11584FD" w14:textId="19ABEDC5"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19B912A" w14:textId="73CD5962"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62943" w:rsidRPr="0008595E" w14:paraId="1DA57A29" w14:textId="77777777" w:rsidTr="00CE79C6">
        <w:trPr>
          <w:trHeight w:val="300"/>
        </w:trPr>
        <w:tc>
          <w:tcPr>
            <w:tcW w:w="2160" w:type="dxa"/>
            <w:tcBorders>
              <w:top w:val="nil"/>
              <w:left w:val="nil"/>
              <w:bottom w:val="nil"/>
              <w:right w:val="nil"/>
            </w:tcBorders>
            <w:shd w:val="clear" w:color="auto" w:fill="auto"/>
            <w:noWrap/>
            <w:vAlign w:val="bottom"/>
          </w:tcPr>
          <w:p w14:paraId="5BD16FDA" w14:textId="27EAF4FF"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2</w:t>
            </w:r>
          </w:p>
        </w:tc>
        <w:tc>
          <w:tcPr>
            <w:tcW w:w="2970" w:type="dxa"/>
            <w:tcBorders>
              <w:top w:val="nil"/>
              <w:left w:val="nil"/>
              <w:bottom w:val="nil"/>
              <w:right w:val="nil"/>
            </w:tcBorders>
            <w:shd w:val="clear" w:color="auto" w:fill="auto"/>
            <w:noWrap/>
            <w:vAlign w:val="bottom"/>
          </w:tcPr>
          <w:p w14:paraId="0CBCDFFB" w14:textId="7BC59FCB"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44E9553C" w14:textId="679021AF"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677A95A" w14:textId="1F6928FE"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7A8B144" w14:textId="205659C3"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62943" w:rsidRPr="0008595E" w14:paraId="4C50DAD9" w14:textId="77777777" w:rsidTr="00CE79C6">
        <w:trPr>
          <w:trHeight w:val="300"/>
        </w:trPr>
        <w:tc>
          <w:tcPr>
            <w:tcW w:w="2160" w:type="dxa"/>
            <w:tcBorders>
              <w:top w:val="nil"/>
              <w:left w:val="nil"/>
              <w:bottom w:val="nil"/>
              <w:right w:val="nil"/>
            </w:tcBorders>
            <w:shd w:val="clear" w:color="auto" w:fill="auto"/>
            <w:noWrap/>
            <w:vAlign w:val="bottom"/>
          </w:tcPr>
          <w:p w14:paraId="000FA146" w14:textId="2BBE5E3D"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3</w:t>
            </w:r>
          </w:p>
        </w:tc>
        <w:tc>
          <w:tcPr>
            <w:tcW w:w="2970" w:type="dxa"/>
            <w:tcBorders>
              <w:top w:val="nil"/>
              <w:left w:val="nil"/>
              <w:bottom w:val="nil"/>
              <w:right w:val="nil"/>
            </w:tcBorders>
            <w:shd w:val="clear" w:color="auto" w:fill="auto"/>
            <w:noWrap/>
            <w:vAlign w:val="bottom"/>
          </w:tcPr>
          <w:p w14:paraId="72AAA912" w14:textId="4132202E"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1825074C" w14:textId="3B094C45"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F95BFC1" w14:textId="6EBFB873"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0EEA4474" w14:textId="4C13F542"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62943" w:rsidRPr="0008595E" w14:paraId="55186BB8" w14:textId="77777777" w:rsidTr="00CE79C6">
        <w:trPr>
          <w:trHeight w:val="300"/>
        </w:trPr>
        <w:tc>
          <w:tcPr>
            <w:tcW w:w="2160" w:type="dxa"/>
            <w:tcBorders>
              <w:top w:val="nil"/>
              <w:left w:val="nil"/>
              <w:bottom w:val="nil"/>
              <w:right w:val="nil"/>
            </w:tcBorders>
            <w:shd w:val="clear" w:color="auto" w:fill="auto"/>
            <w:noWrap/>
            <w:vAlign w:val="bottom"/>
          </w:tcPr>
          <w:p w14:paraId="64EC74A9" w14:textId="34B4CAF4"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4</w:t>
            </w:r>
          </w:p>
        </w:tc>
        <w:tc>
          <w:tcPr>
            <w:tcW w:w="2970" w:type="dxa"/>
            <w:tcBorders>
              <w:top w:val="nil"/>
              <w:left w:val="nil"/>
              <w:bottom w:val="nil"/>
              <w:right w:val="nil"/>
            </w:tcBorders>
            <w:shd w:val="clear" w:color="auto" w:fill="auto"/>
            <w:noWrap/>
            <w:vAlign w:val="bottom"/>
          </w:tcPr>
          <w:p w14:paraId="5E445248" w14:textId="16DAD4A6"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7E157AA8" w14:textId="641CAE42"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90F6B75" w14:textId="3B55FE88"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F9A14AF" w14:textId="6D12781A"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62943" w:rsidRPr="0008595E" w14:paraId="305A863F" w14:textId="77777777" w:rsidTr="00CE79C6">
        <w:trPr>
          <w:trHeight w:val="300"/>
        </w:trPr>
        <w:tc>
          <w:tcPr>
            <w:tcW w:w="2160" w:type="dxa"/>
            <w:tcBorders>
              <w:top w:val="nil"/>
              <w:left w:val="nil"/>
              <w:bottom w:val="nil"/>
              <w:right w:val="nil"/>
            </w:tcBorders>
            <w:shd w:val="clear" w:color="auto" w:fill="auto"/>
            <w:noWrap/>
            <w:vAlign w:val="bottom"/>
          </w:tcPr>
          <w:p w14:paraId="43C59E6E" w14:textId="78966F55"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5</w:t>
            </w:r>
          </w:p>
        </w:tc>
        <w:tc>
          <w:tcPr>
            <w:tcW w:w="2970" w:type="dxa"/>
            <w:tcBorders>
              <w:top w:val="nil"/>
              <w:left w:val="nil"/>
              <w:bottom w:val="nil"/>
              <w:right w:val="nil"/>
            </w:tcBorders>
            <w:shd w:val="clear" w:color="auto" w:fill="auto"/>
            <w:noWrap/>
            <w:vAlign w:val="bottom"/>
          </w:tcPr>
          <w:p w14:paraId="0F5BC5FE" w14:textId="3E3A13AE"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4EC7678E" w14:textId="5511C12B"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2DC9AF6" w14:textId="252C68FD"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431AA2D" w14:textId="33C467A3"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62943" w:rsidRPr="0008595E" w14:paraId="1C28E832" w14:textId="77777777" w:rsidTr="00CE79C6">
        <w:trPr>
          <w:trHeight w:val="300"/>
        </w:trPr>
        <w:tc>
          <w:tcPr>
            <w:tcW w:w="2160" w:type="dxa"/>
            <w:tcBorders>
              <w:top w:val="nil"/>
              <w:left w:val="nil"/>
              <w:bottom w:val="nil"/>
              <w:right w:val="nil"/>
            </w:tcBorders>
            <w:shd w:val="clear" w:color="auto" w:fill="auto"/>
            <w:noWrap/>
            <w:vAlign w:val="bottom"/>
          </w:tcPr>
          <w:p w14:paraId="1D8B91A7" w14:textId="10C894C3"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6</w:t>
            </w:r>
          </w:p>
        </w:tc>
        <w:tc>
          <w:tcPr>
            <w:tcW w:w="2970" w:type="dxa"/>
            <w:tcBorders>
              <w:top w:val="nil"/>
              <w:left w:val="nil"/>
              <w:bottom w:val="nil"/>
              <w:right w:val="nil"/>
            </w:tcBorders>
            <w:shd w:val="clear" w:color="auto" w:fill="auto"/>
            <w:noWrap/>
            <w:vAlign w:val="bottom"/>
          </w:tcPr>
          <w:p w14:paraId="0E5F7CA7" w14:textId="79FFA752"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003DC300" w14:textId="5FC2F49D"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C6E908B" w14:textId="552F26BE"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8AC1185" w14:textId="0CEE1C98"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62943" w:rsidRPr="0008595E" w14:paraId="1C21A380" w14:textId="77777777" w:rsidTr="00CE79C6">
        <w:trPr>
          <w:trHeight w:val="300"/>
        </w:trPr>
        <w:tc>
          <w:tcPr>
            <w:tcW w:w="2160" w:type="dxa"/>
            <w:tcBorders>
              <w:top w:val="nil"/>
              <w:left w:val="nil"/>
              <w:bottom w:val="nil"/>
              <w:right w:val="nil"/>
            </w:tcBorders>
            <w:shd w:val="clear" w:color="auto" w:fill="auto"/>
            <w:noWrap/>
            <w:vAlign w:val="bottom"/>
          </w:tcPr>
          <w:p w14:paraId="294C9CFE" w14:textId="25CBB755"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7</w:t>
            </w:r>
          </w:p>
        </w:tc>
        <w:tc>
          <w:tcPr>
            <w:tcW w:w="2970" w:type="dxa"/>
            <w:tcBorders>
              <w:top w:val="nil"/>
              <w:left w:val="nil"/>
              <w:bottom w:val="nil"/>
              <w:right w:val="nil"/>
            </w:tcBorders>
            <w:shd w:val="clear" w:color="auto" w:fill="auto"/>
            <w:noWrap/>
            <w:vAlign w:val="bottom"/>
          </w:tcPr>
          <w:p w14:paraId="7B2F8B65" w14:textId="1344EFA1"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6A039AB3" w14:textId="56A9AC5C"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752AC5B" w14:textId="46461A17"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9AAE50B" w14:textId="0A63C7F0"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62943" w:rsidRPr="0008595E" w14:paraId="060322E2" w14:textId="77777777" w:rsidTr="00CE79C6">
        <w:trPr>
          <w:trHeight w:val="300"/>
        </w:trPr>
        <w:tc>
          <w:tcPr>
            <w:tcW w:w="2160" w:type="dxa"/>
            <w:tcBorders>
              <w:top w:val="nil"/>
              <w:left w:val="nil"/>
              <w:bottom w:val="nil"/>
              <w:right w:val="nil"/>
            </w:tcBorders>
            <w:shd w:val="clear" w:color="auto" w:fill="auto"/>
            <w:noWrap/>
            <w:vAlign w:val="bottom"/>
          </w:tcPr>
          <w:p w14:paraId="242041BB" w14:textId="30FA0506"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8</w:t>
            </w:r>
          </w:p>
        </w:tc>
        <w:tc>
          <w:tcPr>
            <w:tcW w:w="2970" w:type="dxa"/>
            <w:tcBorders>
              <w:top w:val="nil"/>
              <w:left w:val="nil"/>
              <w:bottom w:val="nil"/>
              <w:right w:val="nil"/>
            </w:tcBorders>
            <w:shd w:val="clear" w:color="auto" w:fill="auto"/>
            <w:noWrap/>
            <w:vAlign w:val="bottom"/>
          </w:tcPr>
          <w:p w14:paraId="04866FE4" w14:textId="029F91EC"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347F1FD9" w14:textId="3EADBCF0"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BF58D25" w14:textId="2A36117E"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66347897" w14:textId="7749D222"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62943" w:rsidRPr="0008595E" w14:paraId="64ACAF35" w14:textId="77777777" w:rsidTr="00CE79C6">
        <w:trPr>
          <w:trHeight w:val="300"/>
        </w:trPr>
        <w:tc>
          <w:tcPr>
            <w:tcW w:w="2160" w:type="dxa"/>
            <w:tcBorders>
              <w:top w:val="nil"/>
              <w:left w:val="nil"/>
              <w:bottom w:val="nil"/>
              <w:right w:val="nil"/>
            </w:tcBorders>
            <w:shd w:val="clear" w:color="auto" w:fill="auto"/>
            <w:noWrap/>
            <w:vAlign w:val="bottom"/>
          </w:tcPr>
          <w:p w14:paraId="37EBB8D1" w14:textId="660F4781"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9</w:t>
            </w:r>
          </w:p>
        </w:tc>
        <w:tc>
          <w:tcPr>
            <w:tcW w:w="2970" w:type="dxa"/>
            <w:tcBorders>
              <w:top w:val="nil"/>
              <w:left w:val="nil"/>
              <w:bottom w:val="nil"/>
              <w:right w:val="nil"/>
            </w:tcBorders>
            <w:shd w:val="clear" w:color="auto" w:fill="auto"/>
            <w:noWrap/>
            <w:vAlign w:val="bottom"/>
          </w:tcPr>
          <w:p w14:paraId="691DFCF2" w14:textId="73370217"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3E7DB3A5" w14:textId="20583195"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776191B6" w14:textId="7272D31A"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51FEBF9" w14:textId="3A199291"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62943" w:rsidRPr="0008595E" w14:paraId="30D231E9" w14:textId="77777777" w:rsidTr="00CE79C6">
        <w:trPr>
          <w:trHeight w:val="300"/>
        </w:trPr>
        <w:tc>
          <w:tcPr>
            <w:tcW w:w="2160" w:type="dxa"/>
            <w:tcBorders>
              <w:top w:val="nil"/>
              <w:left w:val="nil"/>
              <w:bottom w:val="nil"/>
              <w:right w:val="nil"/>
            </w:tcBorders>
            <w:shd w:val="clear" w:color="auto" w:fill="auto"/>
            <w:noWrap/>
            <w:vAlign w:val="bottom"/>
          </w:tcPr>
          <w:p w14:paraId="1981237B" w14:textId="0218A3EA"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w:t>
            </w:r>
          </w:p>
        </w:tc>
        <w:tc>
          <w:tcPr>
            <w:tcW w:w="2970" w:type="dxa"/>
            <w:tcBorders>
              <w:top w:val="nil"/>
              <w:left w:val="nil"/>
              <w:bottom w:val="nil"/>
              <w:right w:val="nil"/>
            </w:tcBorders>
            <w:shd w:val="clear" w:color="auto" w:fill="auto"/>
            <w:noWrap/>
            <w:vAlign w:val="bottom"/>
          </w:tcPr>
          <w:p w14:paraId="0A3AF1AA" w14:textId="0654F651"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1255C148" w14:textId="047A3EA6"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7EE4954F" w14:textId="60C219C5"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240F3B5" w14:textId="11638359"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62943" w:rsidRPr="0008595E" w14:paraId="3279C967" w14:textId="77777777" w:rsidTr="00CE79C6">
        <w:trPr>
          <w:trHeight w:val="300"/>
        </w:trPr>
        <w:tc>
          <w:tcPr>
            <w:tcW w:w="2160" w:type="dxa"/>
            <w:tcBorders>
              <w:top w:val="nil"/>
              <w:left w:val="nil"/>
              <w:bottom w:val="nil"/>
              <w:right w:val="nil"/>
            </w:tcBorders>
            <w:shd w:val="clear" w:color="auto" w:fill="auto"/>
            <w:noWrap/>
            <w:vAlign w:val="bottom"/>
          </w:tcPr>
          <w:p w14:paraId="27973B59" w14:textId="31B2A5AE"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11</w:t>
            </w:r>
          </w:p>
        </w:tc>
        <w:tc>
          <w:tcPr>
            <w:tcW w:w="2970" w:type="dxa"/>
            <w:tcBorders>
              <w:top w:val="nil"/>
              <w:left w:val="nil"/>
              <w:bottom w:val="nil"/>
              <w:right w:val="nil"/>
            </w:tcBorders>
            <w:shd w:val="clear" w:color="auto" w:fill="auto"/>
            <w:noWrap/>
            <w:vAlign w:val="bottom"/>
          </w:tcPr>
          <w:p w14:paraId="6FCC9F2B" w14:textId="2D8ACE77"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18032CA9" w14:textId="411F854B"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CD50292" w14:textId="714974D2"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2D07734" w14:textId="2A138FAE"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62943" w:rsidRPr="0008595E" w14:paraId="78735A33" w14:textId="77777777" w:rsidTr="00CE79C6">
        <w:trPr>
          <w:trHeight w:val="300"/>
        </w:trPr>
        <w:tc>
          <w:tcPr>
            <w:tcW w:w="2160" w:type="dxa"/>
            <w:tcBorders>
              <w:top w:val="nil"/>
              <w:left w:val="nil"/>
              <w:bottom w:val="nil"/>
              <w:right w:val="nil"/>
            </w:tcBorders>
            <w:shd w:val="clear" w:color="auto" w:fill="auto"/>
            <w:noWrap/>
            <w:vAlign w:val="bottom"/>
          </w:tcPr>
          <w:p w14:paraId="765ED5AF" w14:textId="4B7BD58F"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12</w:t>
            </w:r>
          </w:p>
        </w:tc>
        <w:tc>
          <w:tcPr>
            <w:tcW w:w="2970" w:type="dxa"/>
            <w:tcBorders>
              <w:top w:val="nil"/>
              <w:left w:val="nil"/>
              <w:bottom w:val="nil"/>
              <w:right w:val="nil"/>
            </w:tcBorders>
            <w:shd w:val="clear" w:color="auto" w:fill="auto"/>
            <w:noWrap/>
            <w:vAlign w:val="bottom"/>
          </w:tcPr>
          <w:p w14:paraId="2F389276" w14:textId="68BCB67F"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28578452" w14:textId="2AB22764"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07C1442" w14:textId="0F9DE778"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321F2FA" w14:textId="37C5ACA7"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62943" w:rsidRPr="0008595E"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357D5624"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13</w:t>
            </w:r>
          </w:p>
        </w:tc>
        <w:tc>
          <w:tcPr>
            <w:tcW w:w="2970" w:type="dxa"/>
            <w:tcBorders>
              <w:top w:val="nil"/>
              <w:left w:val="nil"/>
              <w:bottom w:val="nil"/>
              <w:right w:val="nil"/>
            </w:tcBorders>
            <w:shd w:val="clear" w:color="auto" w:fill="auto"/>
            <w:noWrap/>
            <w:vAlign w:val="bottom"/>
          </w:tcPr>
          <w:p w14:paraId="0ABAD256" w14:textId="245E63E5"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75</w:t>
            </w:r>
          </w:p>
        </w:tc>
        <w:tc>
          <w:tcPr>
            <w:tcW w:w="1255" w:type="dxa"/>
            <w:tcBorders>
              <w:top w:val="nil"/>
              <w:left w:val="nil"/>
              <w:bottom w:val="nil"/>
              <w:right w:val="nil"/>
            </w:tcBorders>
            <w:shd w:val="clear" w:color="auto" w:fill="auto"/>
            <w:noWrap/>
            <w:vAlign w:val="bottom"/>
          </w:tcPr>
          <w:p w14:paraId="3C23DFAB" w14:textId="542B003D"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7488653" w14:textId="10B4F8E8"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4560AE0" w14:textId="09BDA078" w:rsidR="00362943" w:rsidRPr="0008595E" w:rsidRDefault="00362943" w:rsidP="00362943">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362943" w:rsidRPr="00CE7299"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4AC1DA4F" w:rsidR="00362943" w:rsidRPr="00CE7299" w:rsidRDefault="00362943" w:rsidP="00362943">
            <w:pPr>
              <w:spacing w:after="0" w:line="240" w:lineRule="auto"/>
              <w:jc w:val="right"/>
              <w:rPr>
                <w:rFonts w:ascii="Segoe UI" w:eastAsia="Times New Roman" w:hAnsi="Segoe UI" w:cs="Segoe UI"/>
                <w:color w:val="000000"/>
              </w:rPr>
            </w:pPr>
            <w:r>
              <w:rPr>
                <w:rFonts w:ascii="Calibri" w:hAnsi="Calibri" w:cs="Calibri"/>
                <w:color w:val="000000"/>
              </w:rPr>
              <w:lastRenderedPageBreak/>
              <w:t>14</w:t>
            </w:r>
          </w:p>
        </w:tc>
        <w:tc>
          <w:tcPr>
            <w:tcW w:w="2970" w:type="dxa"/>
            <w:tcBorders>
              <w:top w:val="nil"/>
              <w:left w:val="nil"/>
              <w:bottom w:val="nil"/>
              <w:right w:val="nil"/>
            </w:tcBorders>
            <w:shd w:val="clear" w:color="auto" w:fill="auto"/>
            <w:noWrap/>
            <w:vAlign w:val="bottom"/>
          </w:tcPr>
          <w:p w14:paraId="66083054" w14:textId="09E0E3D1" w:rsidR="00362943" w:rsidRPr="00107DC5" w:rsidRDefault="00362943" w:rsidP="00362943">
            <w:pPr>
              <w:spacing w:after="0" w:line="240" w:lineRule="auto"/>
              <w:jc w:val="right"/>
              <w:rPr>
                <w:rFonts w:ascii="Segoe UI" w:eastAsia="Times New Roman" w:hAnsi="Segoe UI" w:cs="Segoe UI"/>
                <w:color w:val="000000"/>
              </w:rPr>
            </w:pPr>
            <w:r>
              <w:rPr>
                <w:rFonts w:ascii="Calibri" w:hAnsi="Calibri" w:cs="Calibri"/>
                <w:color w:val="000000"/>
              </w:rPr>
              <w:t>50</w:t>
            </w:r>
          </w:p>
        </w:tc>
        <w:tc>
          <w:tcPr>
            <w:tcW w:w="1255" w:type="dxa"/>
            <w:tcBorders>
              <w:top w:val="nil"/>
              <w:left w:val="nil"/>
              <w:bottom w:val="nil"/>
              <w:right w:val="nil"/>
            </w:tcBorders>
            <w:shd w:val="clear" w:color="auto" w:fill="auto"/>
            <w:noWrap/>
            <w:vAlign w:val="bottom"/>
          </w:tcPr>
          <w:p w14:paraId="6332F88E" w14:textId="1390779C" w:rsidR="00362943" w:rsidRPr="00CE7299" w:rsidRDefault="00362943" w:rsidP="00362943">
            <w:pPr>
              <w:spacing w:after="0" w:line="240" w:lineRule="auto"/>
              <w:jc w:val="right"/>
              <w:rPr>
                <w:rFonts w:ascii="Segoe UI" w:eastAsia="Times New Roman" w:hAnsi="Segoe UI" w:cs="Segoe U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5764AF6" w14:textId="2849555E" w:rsidR="00362943" w:rsidRPr="00CE7299" w:rsidRDefault="00362943" w:rsidP="00362943">
            <w:pPr>
              <w:spacing w:after="0" w:line="240" w:lineRule="auto"/>
              <w:jc w:val="right"/>
              <w:rPr>
                <w:rFonts w:ascii="Segoe UI" w:eastAsia="Times New Roman" w:hAnsi="Segoe UI" w:cs="Segoe U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6267E03" w14:textId="205CCBBF" w:rsidR="00362943" w:rsidRPr="00CE7299" w:rsidRDefault="00362943" w:rsidP="00362943">
            <w:pPr>
              <w:spacing w:after="0" w:line="240" w:lineRule="auto"/>
              <w:jc w:val="right"/>
              <w:rPr>
                <w:rFonts w:ascii="Segoe UI" w:eastAsia="Times New Roman" w:hAnsi="Segoe UI" w:cs="Segoe UI"/>
                <w:color w:val="000000"/>
              </w:rPr>
            </w:pPr>
            <w:r>
              <w:rPr>
                <w:rFonts w:ascii="Calibri" w:hAnsi="Calibri" w:cs="Calibri"/>
                <w:color w:val="000000"/>
              </w:rPr>
              <w:t>100</w:t>
            </w:r>
          </w:p>
        </w:tc>
      </w:tr>
      <w:tr w:rsidR="00362943" w:rsidRPr="00CE7299" w14:paraId="645A29DB" w14:textId="77777777" w:rsidTr="00CE79C6">
        <w:trPr>
          <w:trHeight w:val="300"/>
        </w:trPr>
        <w:tc>
          <w:tcPr>
            <w:tcW w:w="2160" w:type="dxa"/>
            <w:tcBorders>
              <w:top w:val="nil"/>
              <w:left w:val="nil"/>
              <w:bottom w:val="nil"/>
              <w:right w:val="nil"/>
            </w:tcBorders>
            <w:shd w:val="clear" w:color="auto" w:fill="auto"/>
            <w:noWrap/>
            <w:vAlign w:val="bottom"/>
          </w:tcPr>
          <w:p w14:paraId="0BDEE3B2" w14:textId="230114A3" w:rsidR="00362943" w:rsidRPr="00CE7299" w:rsidRDefault="00362943" w:rsidP="00362943">
            <w:pPr>
              <w:spacing w:after="0" w:line="240" w:lineRule="auto"/>
              <w:jc w:val="right"/>
              <w:rPr>
                <w:rFonts w:ascii="Segoe UI" w:eastAsia="Times New Roman" w:hAnsi="Segoe UI" w:cs="Segoe UI"/>
                <w:color w:val="000000"/>
              </w:rPr>
            </w:pPr>
            <w:r>
              <w:rPr>
                <w:rFonts w:ascii="Calibri" w:hAnsi="Calibri" w:cs="Calibri"/>
                <w:color w:val="000000"/>
              </w:rPr>
              <w:t>15</w:t>
            </w:r>
          </w:p>
        </w:tc>
        <w:tc>
          <w:tcPr>
            <w:tcW w:w="2970" w:type="dxa"/>
            <w:tcBorders>
              <w:top w:val="nil"/>
              <w:left w:val="nil"/>
              <w:bottom w:val="nil"/>
              <w:right w:val="nil"/>
            </w:tcBorders>
            <w:shd w:val="clear" w:color="auto" w:fill="auto"/>
            <w:noWrap/>
            <w:vAlign w:val="bottom"/>
          </w:tcPr>
          <w:p w14:paraId="00D1E3A8" w14:textId="7B81782B" w:rsidR="00362943" w:rsidRPr="00107DC5" w:rsidRDefault="00362943" w:rsidP="00362943">
            <w:pPr>
              <w:spacing w:after="0" w:line="240" w:lineRule="auto"/>
              <w:jc w:val="right"/>
              <w:rPr>
                <w:rFonts w:ascii="Segoe UI" w:eastAsia="Times New Roman" w:hAnsi="Segoe UI" w:cs="Segoe UI"/>
                <w:color w:val="000000"/>
              </w:rPr>
            </w:pPr>
            <w:r>
              <w:rPr>
                <w:rFonts w:ascii="Calibri" w:hAnsi="Calibri" w:cs="Calibri"/>
                <w:color w:val="000000"/>
              </w:rPr>
              <w:t>25</w:t>
            </w:r>
          </w:p>
        </w:tc>
        <w:tc>
          <w:tcPr>
            <w:tcW w:w="1255" w:type="dxa"/>
            <w:tcBorders>
              <w:top w:val="nil"/>
              <w:left w:val="nil"/>
              <w:bottom w:val="nil"/>
              <w:right w:val="nil"/>
            </w:tcBorders>
            <w:shd w:val="clear" w:color="auto" w:fill="auto"/>
            <w:noWrap/>
            <w:vAlign w:val="bottom"/>
          </w:tcPr>
          <w:p w14:paraId="0F175C28" w14:textId="30EC0A59" w:rsidR="00362943" w:rsidRPr="00CE7299" w:rsidRDefault="00362943" w:rsidP="00362943">
            <w:pPr>
              <w:spacing w:after="0" w:line="240" w:lineRule="auto"/>
              <w:jc w:val="right"/>
              <w:rPr>
                <w:rFonts w:ascii="Segoe UI" w:eastAsia="Times New Roman" w:hAnsi="Segoe UI" w:cs="Segoe U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E371FE2" w14:textId="6A55D491" w:rsidR="00362943" w:rsidRPr="00CE7299" w:rsidRDefault="00362943" w:rsidP="00362943">
            <w:pPr>
              <w:spacing w:after="0" w:line="240" w:lineRule="auto"/>
              <w:jc w:val="right"/>
              <w:rPr>
                <w:rFonts w:ascii="Segoe UI" w:eastAsia="Times New Roman" w:hAnsi="Segoe UI" w:cs="Segoe U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3CEECAA" w14:textId="79C8AF84" w:rsidR="00362943" w:rsidRPr="00CE7299" w:rsidRDefault="00362943" w:rsidP="00362943">
            <w:pPr>
              <w:spacing w:after="0" w:line="240" w:lineRule="auto"/>
              <w:jc w:val="right"/>
              <w:rPr>
                <w:rFonts w:ascii="Segoe UI" w:eastAsia="Times New Roman" w:hAnsi="Segoe UI" w:cs="Segoe UI"/>
                <w:color w:val="000000"/>
              </w:rPr>
            </w:pPr>
            <w:r>
              <w:rPr>
                <w:rFonts w:ascii="Calibri" w:hAnsi="Calibri" w:cs="Calibri"/>
                <w:color w:val="000000"/>
              </w:rPr>
              <w:t>100</w:t>
            </w:r>
          </w:p>
        </w:tc>
      </w:tr>
      <w:tr w:rsidR="0080749F" w:rsidRPr="00CE7299" w14:paraId="5A7CB62F" w14:textId="77777777" w:rsidTr="00CE79C6">
        <w:trPr>
          <w:trHeight w:val="300"/>
        </w:trPr>
        <w:tc>
          <w:tcPr>
            <w:tcW w:w="2160" w:type="dxa"/>
            <w:tcBorders>
              <w:top w:val="nil"/>
              <w:left w:val="nil"/>
              <w:bottom w:val="nil"/>
              <w:right w:val="nil"/>
            </w:tcBorders>
            <w:shd w:val="clear" w:color="auto" w:fill="auto"/>
            <w:noWrap/>
            <w:vAlign w:val="bottom"/>
          </w:tcPr>
          <w:p w14:paraId="7204B4F6" w14:textId="63D41A87" w:rsidR="0080749F" w:rsidRPr="00CE7299" w:rsidRDefault="0080749F" w:rsidP="0080749F">
            <w:pPr>
              <w:spacing w:after="0" w:line="240" w:lineRule="auto"/>
              <w:jc w:val="right"/>
              <w:rPr>
                <w:rFonts w:ascii="Segoe UI" w:eastAsia="Times New Roman" w:hAnsi="Segoe UI" w:cs="Segoe UI"/>
                <w:color w:val="000000"/>
              </w:rPr>
            </w:pPr>
            <w:r>
              <w:rPr>
                <w:rFonts w:ascii="Calibri" w:hAnsi="Calibri" w:cs="Calibri"/>
                <w:color w:val="000000"/>
              </w:rPr>
              <w:t>16</w:t>
            </w:r>
          </w:p>
        </w:tc>
        <w:tc>
          <w:tcPr>
            <w:tcW w:w="2970" w:type="dxa"/>
            <w:tcBorders>
              <w:top w:val="nil"/>
              <w:left w:val="nil"/>
              <w:bottom w:val="nil"/>
              <w:right w:val="nil"/>
            </w:tcBorders>
            <w:shd w:val="clear" w:color="auto" w:fill="auto"/>
            <w:noWrap/>
            <w:vAlign w:val="bottom"/>
          </w:tcPr>
          <w:p w14:paraId="399F2B9E" w14:textId="4138377E" w:rsidR="0080749F" w:rsidRPr="00107DC5" w:rsidRDefault="0080749F" w:rsidP="0080749F">
            <w:pPr>
              <w:spacing w:after="0" w:line="240" w:lineRule="auto"/>
              <w:jc w:val="right"/>
              <w:rPr>
                <w:rFonts w:ascii="Segoe UI" w:eastAsia="Times New Roman" w:hAnsi="Segoe UI" w:cs="Segoe U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2A5915C1" w14:textId="6B452A08" w:rsidR="0080749F" w:rsidRPr="00CE7299" w:rsidRDefault="0080749F" w:rsidP="0080749F">
            <w:pPr>
              <w:spacing w:after="0" w:line="240" w:lineRule="auto"/>
              <w:jc w:val="right"/>
              <w:rPr>
                <w:rFonts w:ascii="Segoe UI" w:eastAsia="Times New Roman" w:hAnsi="Segoe UI" w:cs="Segoe U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6A46049" w14:textId="2702289D" w:rsidR="0080749F" w:rsidRPr="00CE7299" w:rsidRDefault="0080749F" w:rsidP="0080749F">
            <w:pPr>
              <w:spacing w:after="0" w:line="240" w:lineRule="auto"/>
              <w:jc w:val="right"/>
              <w:rPr>
                <w:rFonts w:ascii="Segoe UI" w:eastAsia="Times New Roman" w:hAnsi="Segoe UI" w:cs="Segoe U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B0E9BD2" w14:textId="6CD35712" w:rsidR="0080749F" w:rsidRPr="00CE7299" w:rsidRDefault="0080749F" w:rsidP="0080749F">
            <w:pPr>
              <w:spacing w:after="0" w:line="240" w:lineRule="auto"/>
              <w:jc w:val="right"/>
              <w:rPr>
                <w:rFonts w:ascii="Segoe UI" w:eastAsia="Times New Roman" w:hAnsi="Segoe UI" w:cs="Segoe UI"/>
                <w:color w:val="000000"/>
              </w:rPr>
            </w:pPr>
            <w:r>
              <w:rPr>
                <w:rFonts w:ascii="Calibri" w:hAnsi="Calibri" w:cs="Calibri"/>
                <w:color w:val="000000"/>
              </w:rPr>
              <w:t>100</w:t>
            </w:r>
          </w:p>
        </w:tc>
      </w:tr>
      <w:tr w:rsidR="0080749F" w:rsidRPr="00CE7299" w14:paraId="03211125" w14:textId="77777777" w:rsidTr="00CE79C6">
        <w:trPr>
          <w:trHeight w:val="300"/>
        </w:trPr>
        <w:tc>
          <w:tcPr>
            <w:tcW w:w="2160" w:type="dxa"/>
            <w:tcBorders>
              <w:top w:val="nil"/>
              <w:left w:val="nil"/>
              <w:bottom w:val="nil"/>
              <w:right w:val="nil"/>
            </w:tcBorders>
            <w:shd w:val="clear" w:color="auto" w:fill="auto"/>
            <w:noWrap/>
            <w:vAlign w:val="bottom"/>
          </w:tcPr>
          <w:p w14:paraId="693689F3" w14:textId="02C04CEC" w:rsidR="0080749F" w:rsidRDefault="0080749F" w:rsidP="0080749F">
            <w:pPr>
              <w:spacing w:after="0" w:line="240" w:lineRule="auto"/>
              <w:jc w:val="right"/>
              <w:rPr>
                <w:rFonts w:ascii="Calibri" w:hAnsi="Calibri" w:cs="Calibri"/>
                <w:color w:val="000000"/>
              </w:rPr>
            </w:pPr>
            <w:r>
              <w:rPr>
                <w:rFonts w:ascii="Calibri" w:hAnsi="Calibri" w:cs="Calibri"/>
                <w:color w:val="000000"/>
              </w:rPr>
              <w:t>17</w:t>
            </w:r>
          </w:p>
        </w:tc>
        <w:tc>
          <w:tcPr>
            <w:tcW w:w="2970" w:type="dxa"/>
            <w:tcBorders>
              <w:top w:val="nil"/>
              <w:left w:val="nil"/>
              <w:bottom w:val="nil"/>
              <w:right w:val="nil"/>
            </w:tcBorders>
            <w:shd w:val="clear" w:color="auto" w:fill="auto"/>
            <w:noWrap/>
            <w:vAlign w:val="bottom"/>
          </w:tcPr>
          <w:p w14:paraId="6C572630" w14:textId="2653A51F" w:rsidR="0080749F" w:rsidRDefault="0080749F" w:rsidP="0080749F">
            <w:pPr>
              <w:spacing w:after="0" w:line="240" w:lineRule="auto"/>
              <w:jc w:val="right"/>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6660E364" w14:textId="71F25041" w:rsidR="0080749F" w:rsidRDefault="0080749F" w:rsidP="0080749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E005928" w14:textId="77FDD515" w:rsidR="0080749F" w:rsidRDefault="0080749F" w:rsidP="0080749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E692799" w14:textId="5FE4700D" w:rsidR="0080749F" w:rsidRDefault="0080749F" w:rsidP="0080749F">
            <w:pPr>
              <w:spacing w:after="0" w:line="240" w:lineRule="auto"/>
              <w:jc w:val="right"/>
              <w:rPr>
                <w:rFonts w:ascii="Calibri" w:hAnsi="Calibri" w:cs="Calibri"/>
                <w:color w:val="000000"/>
              </w:rPr>
            </w:pPr>
            <w:r>
              <w:rPr>
                <w:rFonts w:ascii="Calibri" w:hAnsi="Calibri" w:cs="Calibri"/>
                <w:color w:val="000000"/>
              </w:rPr>
              <w:t>100</w:t>
            </w:r>
          </w:p>
        </w:tc>
      </w:tr>
      <w:tr w:rsidR="0080749F" w:rsidRPr="00CE7299" w14:paraId="727257D1" w14:textId="77777777" w:rsidTr="00CE79C6">
        <w:trPr>
          <w:trHeight w:val="300"/>
        </w:trPr>
        <w:tc>
          <w:tcPr>
            <w:tcW w:w="2160" w:type="dxa"/>
            <w:tcBorders>
              <w:top w:val="nil"/>
              <w:left w:val="nil"/>
              <w:bottom w:val="nil"/>
              <w:right w:val="nil"/>
            </w:tcBorders>
            <w:shd w:val="clear" w:color="auto" w:fill="auto"/>
            <w:noWrap/>
            <w:vAlign w:val="bottom"/>
          </w:tcPr>
          <w:p w14:paraId="671D4E3E" w14:textId="59AB9271" w:rsidR="0080749F" w:rsidRDefault="0080749F" w:rsidP="0080749F">
            <w:pPr>
              <w:spacing w:after="0" w:line="240" w:lineRule="auto"/>
              <w:jc w:val="right"/>
              <w:rPr>
                <w:rFonts w:ascii="Calibri" w:hAnsi="Calibri" w:cs="Calibri"/>
                <w:color w:val="000000"/>
              </w:rPr>
            </w:pPr>
            <w:r>
              <w:rPr>
                <w:rFonts w:ascii="Calibri" w:hAnsi="Calibri" w:cs="Calibri"/>
                <w:color w:val="000000"/>
              </w:rPr>
              <w:t>18</w:t>
            </w:r>
          </w:p>
        </w:tc>
        <w:tc>
          <w:tcPr>
            <w:tcW w:w="2970" w:type="dxa"/>
            <w:tcBorders>
              <w:top w:val="nil"/>
              <w:left w:val="nil"/>
              <w:bottom w:val="nil"/>
              <w:right w:val="nil"/>
            </w:tcBorders>
            <w:shd w:val="clear" w:color="auto" w:fill="auto"/>
            <w:noWrap/>
            <w:vAlign w:val="bottom"/>
          </w:tcPr>
          <w:p w14:paraId="6A4F93FC" w14:textId="261DCC39" w:rsidR="0080749F" w:rsidRDefault="0080749F" w:rsidP="0080749F">
            <w:pPr>
              <w:spacing w:after="0" w:line="240" w:lineRule="auto"/>
              <w:jc w:val="right"/>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09ED273B" w14:textId="60307202" w:rsidR="0080749F" w:rsidRDefault="0080749F" w:rsidP="0080749F">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A06BF7F" w14:textId="3D92A59F" w:rsidR="0080749F" w:rsidRDefault="0080749F" w:rsidP="0080749F">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FED6CC4" w14:textId="3DE89802" w:rsidR="0080749F" w:rsidRDefault="0080749F" w:rsidP="0080749F">
            <w:pPr>
              <w:spacing w:after="0" w:line="240" w:lineRule="auto"/>
              <w:jc w:val="right"/>
              <w:rPr>
                <w:rFonts w:ascii="Calibri" w:hAnsi="Calibri" w:cs="Calibri"/>
                <w:color w:val="000000"/>
              </w:rPr>
            </w:pPr>
            <w:r>
              <w:rPr>
                <w:rFonts w:ascii="Calibri" w:hAnsi="Calibri" w:cs="Calibri"/>
                <w:color w:val="000000"/>
              </w:rPr>
              <w:t>100</w:t>
            </w:r>
          </w:p>
        </w:tc>
      </w:tr>
    </w:tbl>
    <w:p w14:paraId="1D58034D" w14:textId="77777777" w:rsidR="007153DE" w:rsidRDefault="007153DE" w:rsidP="00945E99">
      <w:pPr>
        <w:pStyle w:val="Heading1"/>
        <w:spacing w:before="0" w:line="240" w:lineRule="auto"/>
        <w:rPr>
          <w:rFonts w:ascii="Open Sans SemiBold" w:hAnsi="Open Sans SemiBold" w:cs="Open Sans SemiBold"/>
          <w:color w:val="004848"/>
        </w:rPr>
      </w:pPr>
    </w:p>
    <w:p w14:paraId="31DED735" w14:textId="77777777" w:rsidR="007153DE" w:rsidRPr="007153DE" w:rsidRDefault="007153DE" w:rsidP="007153DE"/>
    <w:p w14:paraId="21A3D5B5" w14:textId="66CB386D" w:rsidR="00546741" w:rsidRPr="005442BA" w:rsidRDefault="00546741" w:rsidP="00945E99">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t xml:space="preserve">SR </w:t>
      </w:r>
      <w:r w:rsidR="006D6A89" w:rsidRPr="005442BA">
        <w:rPr>
          <w:rFonts w:ascii="Open Sans SemiBold" w:hAnsi="Open Sans SemiBold" w:cs="Open Sans SemiBold"/>
          <w:color w:val="004848"/>
        </w:rPr>
        <w:t>Function</w:t>
      </w:r>
      <w:r w:rsidRPr="005442BA">
        <w:rPr>
          <w:rFonts w:ascii="Open Sans SemiBold" w:hAnsi="Open Sans SemiBold" w:cs="Open Sans SemiBold"/>
          <w:color w:val="004848"/>
        </w:rPr>
        <w:t xml:space="preserve"> Confidence and Sources of Uncertainty</w:t>
      </w:r>
    </w:p>
    <w:p w14:paraId="226CA278" w14:textId="77777777" w:rsidR="00642DF7" w:rsidRPr="00786D07" w:rsidRDefault="00642DF7" w:rsidP="00642DF7">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B4154F"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0FB862E3"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7A31D2EF" w14:textId="5F598EAB" w:rsidR="0042249B" w:rsidRPr="001E0680" w:rsidRDefault="0042249B" w:rsidP="00B606BE">
            <w:pPr>
              <w:jc w:val="center"/>
              <w:rPr>
                <w:rFonts w:ascii="Open Sans" w:eastAsiaTheme="minorEastAsia" w:hAnsi="Open Sans" w:cs="Open Sans"/>
                <w:kern w:val="0"/>
                <w:sz w:val="20"/>
                <w:szCs w:val="20"/>
                <w14:ligatures w14:val="none"/>
              </w:rPr>
            </w:pPr>
          </w:p>
        </w:tc>
        <w:tc>
          <w:tcPr>
            <w:tcW w:w="2340" w:type="dxa"/>
            <w:shd w:val="clear" w:color="auto" w:fill="C5E0B3" w:themeFill="accent6" w:themeFillTint="66"/>
          </w:tcPr>
          <w:p w14:paraId="38F3AE5C" w14:textId="54731E2D" w:rsidR="0042249B" w:rsidRPr="001E0680" w:rsidRDefault="00465D8B" w:rsidP="00B606BE">
            <w:pPr>
              <w:spacing w:line="259" w:lineRule="auto"/>
              <w:jc w:val="center"/>
              <w:rPr>
                <w:rFonts w:ascii="Open Sans" w:eastAsiaTheme="minorEastAsia" w:hAnsi="Open Sans" w:cs="Open Sans"/>
                <w:sz w:val="56"/>
                <w:szCs w:val="56"/>
              </w:rPr>
            </w:pPr>
            <w:r w:rsidRPr="001E0680">
              <w:rPr>
                <w:rFonts w:ascii="Open Sans" w:eastAsiaTheme="minorEastAsia" w:hAnsi="Open Sans" w:cs="Open Sans"/>
                <w:b/>
                <w:bCs/>
                <w:sz w:val="56"/>
                <w:szCs w:val="56"/>
              </w:rPr>
              <w:t>X</w:t>
            </w:r>
          </w:p>
        </w:tc>
      </w:tr>
      <w:tr w:rsidR="00C64402" w:rsidRPr="00B4154F" w14:paraId="3A7F9A51" w14:textId="77777777" w:rsidTr="00831C16">
        <w:trPr>
          <w:trHeight w:val="300"/>
        </w:trPr>
        <w:tc>
          <w:tcPr>
            <w:tcW w:w="2790" w:type="dxa"/>
          </w:tcPr>
          <w:p w14:paraId="5A1B815D" w14:textId="77777777" w:rsidR="00C64402" w:rsidRPr="001E0680" w:rsidRDefault="00C64402" w:rsidP="001B11AE">
            <w:pPr>
              <w:spacing w:line="259" w:lineRule="auto"/>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Rationale --&gt;</w:t>
            </w:r>
          </w:p>
        </w:tc>
        <w:tc>
          <w:tcPr>
            <w:tcW w:w="6930" w:type="dxa"/>
            <w:gridSpan w:val="3"/>
          </w:tcPr>
          <w:p w14:paraId="6C3EA652" w14:textId="1596DB69" w:rsidR="00C64402" w:rsidRPr="001E0680" w:rsidRDefault="00BC7393" w:rsidP="001A1DEF">
            <w:pPr>
              <w:rPr>
                <w:rFonts w:ascii="Open Sans" w:hAnsi="Open Sans" w:cs="Open Sans"/>
                <w:sz w:val="20"/>
                <w:szCs w:val="20"/>
              </w:rPr>
            </w:pPr>
            <w:r>
              <w:rPr>
                <w:rFonts w:ascii="Open Sans" w:hAnsi="Open Sans" w:cs="Open Sans"/>
                <w:sz w:val="20"/>
                <w:szCs w:val="20"/>
              </w:rPr>
              <w:t xml:space="preserve">The function was based on </w:t>
            </w:r>
            <w:r w:rsidR="00465D8B">
              <w:rPr>
                <w:rFonts w:ascii="Open Sans" w:hAnsi="Open Sans" w:cs="Open Sans"/>
                <w:sz w:val="20"/>
                <w:szCs w:val="20"/>
              </w:rPr>
              <w:t xml:space="preserve">broad landscape correlation of </w:t>
            </w:r>
            <w:r w:rsidR="00014DC2">
              <w:rPr>
                <w:rFonts w:ascii="Open Sans" w:hAnsi="Open Sans" w:cs="Open Sans"/>
                <w:sz w:val="20"/>
                <w:szCs w:val="20"/>
              </w:rPr>
              <w:t xml:space="preserve">modelled stream temperature and Rainbow Trout </w:t>
            </w:r>
            <w:r w:rsidR="00A673AF">
              <w:rPr>
                <w:rFonts w:ascii="Open Sans" w:hAnsi="Open Sans" w:cs="Open Sans"/>
                <w:sz w:val="20"/>
                <w:szCs w:val="20"/>
              </w:rPr>
              <w:t>occupancy</w:t>
            </w:r>
            <w:r w:rsidR="00247760">
              <w:rPr>
                <w:rFonts w:ascii="Open Sans" w:hAnsi="Open Sans" w:cs="Open Sans"/>
                <w:sz w:val="20"/>
                <w:szCs w:val="20"/>
              </w:rPr>
              <w:t xml:space="preserve">. </w:t>
            </w:r>
          </w:p>
        </w:tc>
      </w:tr>
      <w:tr w:rsidR="0042249B" w:rsidRPr="00B4154F" w14:paraId="650D0AA6" w14:textId="77777777" w:rsidTr="00831C16">
        <w:trPr>
          <w:trHeight w:val="300"/>
        </w:trPr>
        <w:tc>
          <w:tcPr>
            <w:tcW w:w="2790" w:type="dxa"/>
          </w:tcPr>
          <w:p w14:paraId="4C4FD916"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20DEA2F0" w:rsidR="0042249B" w:rsidRPr="001E0680" w:rsidRDefault="0042249B" w:rsidP="00B606BE">
            <w:pPr>
              <w:jc w:val="cente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1E33D2CA"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761FBFD" w14:textId="347C436F" w:rsidR="0042249B" w:rsidRPr="001E0680" w:rsidRDefault="00247760"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r>
      <w:tr w:rsidR="00C64402" w:rsidRPr="00B4154F" w14:paraId="1D6BEA09" w14:textId="77777777" w:rsidTr="00831C16">
        <w:trPr>
          <w:trHeight w:val="300"/>
        </w:trPr>
        <w:tc>
          <w:tcPr>
            <w:tcW w:w="2790" w:type="dxa"/>
          </w:tcPr>
          <w:p w14:paraId="405E782B"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334D8C0" w14:textId="2FCAC993" w:rsidR="00C64402" w:rsidRPr="001E0680" w:rsidRDefault="0059487F" w:rsidP="00112E2A">
            <w:pPr>
              <w:rPr>
                <w:rFonts w:ascii="Open Sans" w:hAnsi="Open Sans" w:cs="Open Sans"/>
                <w:sz w:val="20"/>
                <w:szCs w:val="20"/>
              </w:rPr>
            </w:pPr>
            <w:r>
              <w:rPr>
                <w:rFonts w:ascii="Open Sans" w:hAnsi="Open Sans" w:cs="Open Sans"/>
                <w:sz w:val="20"/>
                <w:szCs w:val="20"/>
              </w:rPr>
              <w:t xml:space="preserve">The </w:t>
            </w:r>
            <w:r w:rsidR="00247760">
              <w:rPr>
                <w:rFonts w:ascii="Open Sans" w:hAnsi="Open Sans" w:cs="Open Sans"/>
                <w:sz w:val="20"/>
                <w:szCs w:val="20"/>
              </w:rPr>
              <w:t>temperature thresholds in the function have high support in the landscape correlation, and but are lower th</w:t>
            </w:r>
            <w:r w:rsidR="00074548">
              <w:rPr>
                <w:rFonts w:ascii="Open Sans" w:hAnsi="Open Sans" w:cs="Open Sans"/>
                <w:sz w:val="20"/>
                <w:szCs w:val="20"/>
              </w:rPr>
              <w:t>an other species of Rainbow Trout (as anticipated due to this subpopulation’s lower thermal preference – Rasmussen &amp; Taylor 2009).</w:t>
            </w:r>
            <w:r w:rsidR="000B7478">
              <w:rPr>
                <w:rFonts w:ascii="Open Sans" w:hAnsi="Open Sans" w:cs="Open Sans"/>
                <w:sz w:val="20"/>
                <w:szCs w:val="20"/>
              </w:rPr>
              <w:t xml:space="preserve"> </w:t>
            </w:r>
          </w:p>
        </w:tc>
      </w:tr>
      <w:tr w:rsidR="0042249B" w:rsidRPr="00B4154F" w14:paraId="676B3FBF" w14:textId="77777777" w:rsidTr="00831C16">
        <w:trPr>
          <w:trHeight w:val="300"/>
        </w:trPr>
        <w:tc>
          <w:tcPr>
            <w:tcW w:w="2790" w:type="dxa"/>
          </w:tcPr>
          <w:p w14:paraId="4FFE1C29"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E88040C" w:rsidR="0042249B" w:rsidRPr="001E0680" w:rsidRDefault="00F21333" w:rsidP="00B606BE">
            <w:pPr>
              <w:spacing w:line="259" w:lineRule="auto"/>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33101DF2"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7BC163B" w14:textId="2D946F58" w:rsidR="00C64402" w:rsidRPr="001E0680" w:rsidRDefault="00AD6FFC" w:rsidP="001B11AE">
            <w:pPr>
              <w:rPr>
                <w:rFonts w:ascii="Open Sans" w:hAnsi="Open Sans" w:cs="Open Sans"/>
                <w:sz w:val="20"/>
                <w:szCs w:val="20"/>
              </w:rPr>
            </w:pPr>
            <w:r w:rsidRPr="001E0680">
              <w:rPr>
                <w:rFonts w:ascii="Open Sans" w:hAnsi="Open Sans" w:cs="Open Sans"/>
                <w:sz w:val="20"/>
                <w:szCs w:val="20"/>
              </w:rPr>
              <w:t xml:space="preserve">Variance around this function is largely unknown. </w:t>
            </w:r>
          </w:p>
        </w:tc>
      </w:tr>
      <w:tr w:rsidR="0042249B" w:rsidRPr="00B4154F" w14:paraId="64ECFA8D" w14:textId="77777777" w:rsidTr="00831C16">
        <w:trPr>
          <w:trHeight w:val="300"/>
        </w:trPr>
        <w:tc>
          <w:tcPr>
            <w:tcW w:w="2790" w:type="dxa"/>
          </w:tcPr>
          <w:p w14:paraId="7DAC4157"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0BA31BCC"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672A2D68" w14:textId="4645E1A7"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4F29A4C6" w:rsidR="0042249B" w:rsidRPr="001E0680" w:rsidRDefault="00B569CE"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475A72AF" w:rsidR="00C64402" w:rsidRPr="001E0680" w:rsidRDefault="00121EB9" w:rsidP="001B11AE">
            <w:pPr>
              <w:rPr>
                <w:rFonts w:ascii="Open Sans" w:hAnsi="Open Sans" w:cs="Open Sans"/>
                <w:sz w:val="20"/>
                <w:szCs w:val="20"/>
              </w:rPr>
            </w:pPr>
            <w:r w:rsidRPr="001E0680">
              <w:rPr>
                <w:rFonts w:ascii="Open Sans" w:hAnsi="Open Sans" w:cs="Open Sans"/>
                <w:sz w:val="20"/>
                <w:szCs w:val="20"/>
              </w:rPr>
              <w:t>This function was</w:t>
            </w:r>
            <w:r w:rsidR="00980A37" w:rsidRPr="001E0680">
              <w:rPr>
                <w:rFonts w:ascii="Open Sans" w:hAnsi="Open Sans" w:cs="Open Sans"/>
                <w:sz w:val="20"/>
                <w:szCs w:val="20"/>
              </w:rPr>
              <w:t xml:space="preserve"> </w:t>
            </w:r>
            <w:r w:rsidR="00B569CE">
              <w:rPr>
                <w:rFonts w:ascii="Open Sans" w:hAnsi="Open Sans" w:cs="Open Sans"/>
                <w:sz w:val="20"/>
                <w:szCs w:val="20"/>
              </w:rPr>
              <w:t xml:space="preserve">based directly on </w:t>
            </w:r>
            <w:r w:rsidR="004702F1">
              <w:rPr>
                <w:rFonts w:ascii="Open Sans" w:hAnsi="Open Sans" w:cs="Open Sans"/>
                <w:sz w:val="20"/>
                <w:szCs w:val="20"/>
              </w:rPr>
              <w:t xml:space="preserve">local landscape data, on the species of interest.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42D8A58A" w:rsidR="0042249B" w:rsidRPr="001E0680" w:rsidRDefault="00593D99"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250" w:type="dxa"/>
            <w:tcBorders>
              <w:top w:val="single" w:sz="4" w:space="0" w:color="auto"/>
              <w:bottom w:val="single" w:sz="4" w:space="0" w:color="auto"/>
            </w:tcBorders>
            <w:shd w:val="clear" w:color="auto" w:fill="FFE599" w:themeFill="accent4" w:themeFillTint="66"/>
          </w:tcPr>
          <w:p w14:paraId="4C86D589" w14:textId="0C537EF8"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51C662F7" w:rsidR="00C64402" w:rsidRPr="001E0680" w:rsidRDefault="00593D99" w:rsidP="001B11AE">
            <w:pPr>
              <w:rPr>
                <w:rFonts w:ascii="Open Sans" w:hAnsi="Open Sans" w:cs="Open Sans"/>
                <w:sz w:val="20"/>
                <w:szCs w:val="20"/>
              </w:rPr>
            </w:pPr>
            <w:r>
              <w:rPr>
                <w:rFonts w:ascii="Open Sans" w:hAnsi="Open Sans" w:cs="Open Sans"/>
                <w:sz w:val="20"/>
                <w:szCs w:val="20"/>
              </w:rPr>
              <w:t xml:space="preserve">As the function is based on landscape correlation, there is significant potential for stressors that covary with temperature to drive the relationship. </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10A82198" w14:textId="78BF8478" w:rsidR="00C5276A" w:rsidRPr="004C053A" w:rsidRDefault="00A827DA" w:rsidP="004C053A">
      <w:pPr>
        <w:rPr>
          <w:rFonts w:ascii="Open Sans SemiBold" w:eastAsiaTheme="majorEastAsia" w:hAnsi="Open Sans SemiBold" w:cs="Open Sans SemiBold"/>
          <w:color w:val="004848"/>
          <w:sz w:val="32"/>
          <w:szCs w:val="32"/>
        </w:rPr>
      </w:pPr>
      <w:r>
        <w:rPr>
          <w:rFonts w:ascii="Open Sans" w:hAnsi="Open Sans" w:cs="Open Sans"/>
          <w:color w:val="004848"/>
        </w:rPr>
        <w:br w:type="page"/>
      </w:r>
      <w:r w:rsidR="00C5276A" w:rsidRPr="004C053A">
        <w:rPr>
          <w:rFonts w:ascii="Open Sans SemiBold" w:eastAsiaTheme="majorEastAsia" w:hAnsi="Open Sans SemiBold" w:cs="Open Sans SemiBold"/>
          <w:color w:val="004848"/>
          <w:sz w:val="32"/>
          <w:szCs w:val="32"/>
        </w:rPr>
        <w:lastRenderedPageBreak/>
        <w:t>Recommended Citation</w:t>
      </w:r>
    </w:p>
    <w:p w14:paraId="1D1D7201" w14:textId="5BBFC804" w:rsidR="00C5276A" w:rsidRPr="001624F8" w:rsidRDefault="00C5276A" w:rsidP="00C5276A">
      <w:pPr>
        <w:rPr>
          <w:rFonts w:ascii="Open Sans" w:hAnsi="Open Sans" w:cs="Open Sans"/>
        </w:rPr>
      </w:pPr>
      <w:r w:rsidRPr="001624F8">
        <w:rPr>
          <w:rFonts w:ascii="Open Sans" w:hAnsi="Open Sans" w:cs="Open Sans"/>
        </w:rPr>
        <w:t>This document should be cited as:</w:t>
      </w:r>
    </w:p>
    <w:p w14:paraId="3B30C21B" w14:textId="3FF56E63" w:rsidR="0004225E" w:rsidRPr="001624F8" w:rsidRDefault="0004225E" w:rsidP="0004225E">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Pr>
          <w:rFonts w:ascii="Open Sans" w:hAnsi="Open Sans" w:cs="Open Sans"/>
        </w:rPr>
        <w:t>Temperature</w:t>
      </w:r>
      <w:r w:rsidRPr="001624F8">
        <w:rPr>
          <w:rFonts w:ascii="Open Sans" w:hAnsi="Open Sans" w:cs="Open Sans"/>
        </w:rPr>
        <w:t xml:space="preserve"> stressor-response function for </w:t>
      </w:r>
      <w:r>
        <w:rPr>
          <w:rFonts w:ascii="Open Sans" w:hAnsi="Open Sans" w:cs="Open Sans"/>
        </w:rPr>
        <w:t>Athabasca Rainbow Trout</w:t>
      </w:r>
      <w:r w:rsidRPr="001624F8">
        <w:rPr>
          <w:rFonts w:ascii="Open Sans" w:hAnsi="Open Sans" w:cs="Open Sans"/>
        </w:rPr>
        <w:t xml:space="preserve">.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22BF6A15" w14:textId="5051331E" w:rsidR="00EE401F" w:rsidRPr="0004225E" w:rsidRDefault="00EE401F" w:rsidP="00EE401F">
      <w:pPr>
        <w:rPr>
          <w:rFonts w:ascii="Segoe UI" w:hAnsi="Segoe UI" w:cs="Segoe UI"/>
          <w:b/>
          <w:bCs/>
          <w:color w:val="2F5496" w:themeColor="accent1" w:themeShade="BF"/>
        </w:rPr>
      </w:pPr>
      <w:r w:rsidRPr="0004225E">
        <w:rPr>
          <w:rFonts w:ascii="Segoe UI" w:hAnsi="Segoe UI" w:cs="Segoe UI"/>
          <w:b/>
          <w:bCs/>
          <w:color w:val="2F5496" w:themeColor="accent1" w:themeShade="BF"/>
          <w:sz w:val="24"/>
          <w:szCs w:val="24"/>
        </w:rPr>
        <w:t>______________________________________________________________________________</w:t>
      </w:r>
      <w:r w:rsidR="00DB180F" w:rsidRPr="0004225E">
        <w:rPr>
          <w:rFonts w:ascii="Segoe UI" w:hAnsi="Segoe UI" w:cs="Segoe UI"/>
          <w:b/>
          <w:bCs/>
          <w:color w:val="2F5496" w:themeColor="accent1" w:themeShade="BF"/>
          <w:sz w:val="24"/>
          <w:szCs w:val="24"/>
        </w:rPr>
        <w:t>_______________</w:t>
      </w:r>
    </w:p>
    <w:p w14:paraId="1C80D178" w14:textId="77777777" w:rsidR="00283331" w:rsidRDefault="00283331"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t xml:space="preserve">References </w:t>
      </w:r>
    </w:p>
    <w:p w14:paraId="6C6A2B49" w14:textId="77777777" w:rsidR="008D3922" w:rsidRPr="008D3922" w:rsidRDefault="008D3922" w:rsidP="008D3922"/>
    <w:p w14:paraId="0F2F4572" w14:textId="3C0404AD" w:rsidR="004E2EB1" w:rsidRDefault="00114873" w:rsidP="009A6F3F">
      <w:pPr>
        <w:spacing w:after="100" w:afterAutospacing="1" w:line="240" w:lineRule="auto"/>
        <w:ind w:left="720" w:hanging="720"/>
        <w:rPr>
          <w:rFonts w:ascii="Open Sans" w:hAnsi="Open Sans" w:cs="Open Sans"/>
        </w:rPr>
      </w:pPr>
      <w:r>
        <w:rPr>
          <w:rFonts w:ascii="Open Sans" w:hAnsi="Open Sans" w:cs="Open Sans"/>
        </w:rPr>
        <w:t xml:space="preserve">AARTRT - </w:t>
      </w:r>
      <w:r w:rsidR="004E2EB1" w:rsidRPr="009A6F3F">
        <w:rPr>
          <w:rFonts w:ascii="Open Sans" w:hAnsi="Open Sans" w:cs="Open Sans"/>
        </w:rPr>
        <w:t>Alberta Athabasca Rainbow Trout Recovery Team. 2014. Alberta Athabasca Rainbow Trout Recovery Plan, 2014-2019. Alberta Environment and Sustainable Resources Development, Alberta Species at Risk Recovery Plan No. 36. Edmonton, AB. 111 pp.</w:t>
      </w:r>
    </w:p>
    <w:p w14:paraId="7E78E77A" w14:textId="77777777" w:rsidR="00114873" w:rsidRPr="009A6F3F" w:rsidRDefault="00114873" w:rsidP="00114873">
      <w:pPr>
        <w:spacing w:after="100" w:afterAutospacing="1" w:line="240" w:lineRule="auto"/>
        <w:ind w:left="720" w:hanging="720"/>
        <w:rPr>
          <w:rFonts w:ascii="Open Sans" w:hAnsi="Open Sans" w:cs="Open Sans"/>
        </w:rPr>
      </w:pPr>
      <w:r>
        <w:rPr>
          <w:rFonts w:ascii="Open Sans" w:hAnsi="Open Sans" w:cs="Open Sans"/>
        </w:rPr>
        <w:t xml:space="preserve">AWCTRT - </w:t>
      </w:r>
      <w:r w:rsidRPr="009A6F3F">
        <w:rPr>
          <w:rFonts w:ascii="Open Sans" w:hAnsi="Open Sans" w:cs="Open Sans"/>
        </w:rPr>
        <w:t xml:space="preserve">Alberta Westslope Cutthroat Trout Recovery Team. 2013. Alberta Westslope Cutthroat Trout Recovery Plan: 2012-2017. Alberta Environment and Sustainable Resources Development, Alberta Species at Risk Recovery Plan No. 28. Edmonton, AB. 77 pp. </w:t>
      </w:r>
    </w:p>
    <w:p w14:paraId="30754C8E" w14:textId="77777777" w:rsidR="00F659A0" w:rsidRDefault="00F659A0" w:rsidP="009A6F3F">
      <w:pPr>
        <w:spacing w:after="100" w:afterAutospacing="1" w:line="240" w:lineRule="auto"/>
        <w:ind w:left="720" w:hanging="720"/>
        <w:rPr>
          <w:rFonts w:ascii="Open Sans" w:hAnsi="Open Sans" w:cs="Open Sans"/>
        </w:rPr>
      </w:pPr>
      <w:r w:rsidRPr="009A6F3F">
        <w:rPr>
          <w:rFonts w:ascii="Open Sans" w:hAnsi="Open Sans" w:cs="Open Sans"/>
        </w:rPr>
        <w:t>Government of Alberta (GOA). 2023. Alberta Bull Trout Recovery Plan. Alberta Species at Risk Recovery Plan No. 46. Edmonton, AB. 64 pp.</w:t>
      </w:r>
    </w:p>
    <w:p w14:paraId="4BA4BFE6" w14:textId="77777777" w:rsidR="00204F19" w:rsidRPr="00FF33B7" w:rsidRDefault="00204F19" w:rsidP="009A6F3F">
      <w:pPr>
        <w:spacing w:after="100" w:afterAutospacing="1" w:line="240" w:lineRule="auto"/>
        <w:ind w:left="720" w:hanging="720"/>
        <w:rPr>
          <w:rFonts w:ascii="Open Sans" w:hAnsi="Open Sans" w:cs="Open Sans"/>
        </w:rPr>
      </w:pPr>
      <w:proofErr w:type="spellStart"/>
      <w:r w:rsidRPr="00FF33B7">
        <w:rPr>
          <w:rFonts w:ascii="Open Sans" w:hAnsi="Open Sans" w:cs="Open Sans"/>
        </w:rPr>
        <w:t>Kwain</w:t>
      </w:r>
      <w:proofErr w:type="spellEnd"/>
      <w:r w:rsidRPr="00FF33B7">
        <w:rPr>
          <w:rFonts w:ascii="Open Sans" w:hAnsi="Open Sans" w:cs="Open Sans"/>
        </w:rPr>
        <w:t>, W. 1975. Embryonic development, early growth, and meristic variation in rainbow trout (</w:t>
      </w:r>
      <w:r w:rsidRPr="00D537B5">
        <w:rPr>
          <w:rFonts w:ascii="Open Sans" w:hAnsi="Open Sans" w:cs="Open Sans"/>
          <w:i/>
          <w:iCs/>
        </w:rPr>
        <w:t xml:space="preserve">Salmo </w:t>
      </w:r>
      <w:proofErr w:type="spellStart"/>
      <w:r w:rsidRPr="00D537B5">
        <w:rPr>
          <w:rFonts w:ascii="Open Sans" w:hAnsi="Open Sans" w:cs="Open Sans"/>
          <w:i/>
          <w:iCs/>
        </w:rPr>
        <w:t>gairdneri</w:t>
      </w:r>
      <w:proofErr w:type="spellEnd"/>
      <w:r w:rsidRPr="00FF33B7">
        <w:rPr>
          <w:rFonts w:ascii="Open Sans" w:hAnsi="Open Sans" w:cs="Open Sans"/>
        </w:rPr>
        <w:t>) exposed to combinations of light intensity and temperature. Journal Fisheries Research Board of Canada 32: 397-402.</w:t>
      </w:r>
    </w:p>
    <w:p w14:paraId="73B70143" w14:textId="77777777" w:rsidR="00B07AD2" w:rsidRPr="00FF33B7" w:rsidRDefault="00B07AD2" w:rsidP="00FF33B7">
      <w:pPr>
        <w:spacing w:after="100" w:afterAutospacing="1" w:line="240" w:lineRule="auto"/>
        <w:ind w:left="720" w:hanging="720"/>
        <w:rPr>
          <w:rFonts w:ascii="Open Sans" w:hAnsi="Open Sans" w:cs="Open Sans"/>
        </w:rPr>
      </w:pPr>
      <w:r w:rsidRPr="00FF33B7">
        <w:rPr>
          <w:rFonts w:ascii="Open Sans" w:hAnsi="Open Sans" w:cs="Open Sans"/>
        </w:rPr>
        <w:t xml:space="preserve">Raleigh, R.F., T. Hickman, R.C. </w:t>
      </w:r>
      <w:proofErr w:type="gramStart"/>
      <w:r w:rsidRPr="00FF33B7">
        <w:rPr>
          <w:rFonts w:ascii="Open Sans" w:hAnsi="Open Sans" w:cs="Open Sans"/>
        </w:rPr>
        <w:t>Solomon</w:t>
      </w:r>
      <w:proofErr w:type="gramEnd"/>
      <w:r w:rsidRPr="00FF33B7">
        <w:rPr>
          <w:rFonts w:ascii="Open Sans" w:hAnsi="Open Sans" w:cs="Open Sans"/>
        </w:rPr>
        <w:t xml:space="preserve"> and P.C. Nelson. 1984. Habitat suitability information: rainbow trout. U.S. Fish and </w:t>
      </w:r>
      <w:proofErr w:type="spellStart"/>
      <w:r w:rsidRPr="00FF33B7">
        <w:rPr>
          <w:rFonts w:ascii="Open Sans" w:hAnsi="Open Sans" w:cs="Open Sans"/>
        </w:rPr>
        <w:t>Wildl</w:t>
      </w:r>
      <w:proofErr w:type="spellEnd"/>
      <w:r w:rsidRPr="00FF33B7">
        <w:rPr>
          <w:rFonts w:ascii="Open Sans" w:hAnsi="Open Sans" w:cs="Open Sans"/>
        </w:rPr>
        <w:t>. Service. Biol. Serv. Prog., FWS/OBS;82/10.60. 64 p.</w:t>
      </w:r>
    </w:p>
    <w:p w14:paraId="2ECAEED8" w14:textId="77777777" w:rsidR="00645B39" w:rsidRPr="00FF33B7" w:rsidRDefault="00645B39" w:rsidP="00FF33B7">
      <w:pPr>
        <w:spacing w:after="100" w:afterAutospacing="1" w:line="240" w:lineRule="auto"/>
        <w:ind w:left="720" w:hanging="720"/>
        <w:rPr>
          <w:rFonts w:ascii="Open Sans" w:hAnsi="Open Sans" w:cs="Open Sans"/>
        </w:rPr>
      </w:pPr>
      <w:r w:rsidRPr="00FF33B7">
        <w:rPr>
          <w:rFonts w:ascii="Open Sans" w:hAnsi="Open Sans" w:cs="Open Sans"/>
        </w:rPr>
        <w:t xml:space="preserve">Rasmussen, </w:t>
      </w:r>
      <w:proofErr w:type="gramStart"/>
      <w:r w:rsidRPr="00FF33B7">
        <w:rPr>
          <w:rFonts w:ascii="Open Sans" w:hAnsi="Open Sans" w:cs="Open Sans"/>
        </w:rPr>
        <w:t>J.B.</w:t>
      </w:r>
      <w:proofErr w:type="gramEnd"/>
      <w:r w:rsidRPr="00FF33B7">
        <w:rPr>
          <w:rFonts w:ascii="Open Sans" w:hAnsi="Open Sans" w:cs="Open Sans"/>
        </w:rPr>
        <w:t xml:space="preserve"> and E.B. Taylor. 2009. Status of the Athabasca Rainbow Trout (</w:t>
      </w:r>
      <w:r w:rsidRPr="00D537B5">
        <w:rPr>
          <w:rFonts w:ascii="Open Sans" w:hAnsi="Open Sans" w:cs="Open Sans"/>
          <w:i/>
          <w:iCs/>
        </w:rPr>
        <w:t>Oncorhynchus mykiss</w:t>
      </w:r>
      <w:r w:rsidRPr="00FF33B7">
        <w:rPr>
          <w:rFonts w:ascii="Open Sans" w:hAnsi="Open Sans" w:cs="Open Sans"/>
        </w:rPr>
        <w:t>) in Alberta. Fish and Wildlife Division, Species at Risk. Alberta Wildlife Status Report No. 66. 46 pp.</w:t>
      </w:r>
    </w:p>
    <w:p w14:paraId="2BA64327" w14:textId="77777777" w:rsidR="001A704E" w:rsidRPr="00FF33B7" w:rsidRDefault="001A704E" w:rsidP="00FF33B7">
      <w:pPr>
        <w:spacing w:after="100" w:afterAutospacing="1" w:line="240" w:lineRule="auto"/>
        <w:ind w:left="720" w:hanging="720"/>
        <w:rPr>
          <w:rFonts w:ascii="Open Sans" w:hAnsi="Open Sans" w:cs="Open Sans"/>
        </w:rPr>
      </w:pPr>
      <w:r w:rsidRPr="00FF33B7">
        <w:rPr>
          <w:rFonts w:ascii="Open Sans" w:hAnsi="Open Sans" w:cs="Open Sans"/>
        </w:rPr>
        <w:t>Scott, W.B. and E.J. Crossman. 1998. Freshwater fishes of Canada, Galt House Publishing, Oakville, Canada. 966 pp.</w:t>
      </w:r>
    </w:p>
    <w:p w14:paraId="0F349F9B" w14:textId="77777777" w:rsidR="00AA2048" w:rsidRPr="00685B01" w:rsidRDefault="00AA2048" w:rsidP="009A6F3F"/>
    <w:sectPr w:rsidR="00AA2048" w:rsidRPr="00685B01">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25ECEF" w14:textId="77777777" w:rsidR="008A0478" w:rsidRDefault="008A0478" w:rsidP="00E7799D">
      <w:pPr>
        <w:spacing w:after="0" w:line="240" w:lineRule="auto"/>
      </w:pPr>
      <w:r>
        <w:separator/>
      </w:r>
    </w:p>
  </w:endnote>
  <w:endnote w:type="continuationSeparator" w:id="0">
    <w:p w14:paraId="7EF368E4" w14:textId="77777777" w:rsidR="008A0478" w:rsidRDefault="008A0478" w:rsidP="00E7799D">
      <w:pPr>
        <w:spacing w:after="0" w:line="240" w:lineRule="auto"/>
      </w:pPr>
      <w:r>
        <w:continuationSeparator/>
      </w:r>
    </w:p>
  </w:endnote>
  <w:endnote w:type="continuationNotice" w:id="1">
    <w:p w14:paraId="711612A7" w14:textId="77777777" w:rsidR="008A0478" w:rsidRDefault="008A04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D86CBD" w:rsidRDefault="00E7799D">
        <w:pPr>
          <w:pStyle w:val="Footer"/>
          <w:jc w:val="right"/>
          <w:rPr>
            <w:rFonts w:ascii="Open Sans Light" w:hAnsi="Open Sans Light" w:cs="Open Sans Light"/>
            <w:sz w:val="20"/>
            <w:szCs w:val="20"/>
          </w:rPr>
        </w:pPr>
        <w:r w:rsidRPr="00D86CBD">
          <w:rPr>
            <w:rFonts w:ascii="Open Sans Light" w:hAnsi="Open Sans Light" w:cs="Open Sans Light"/>
            <w:sz w:val="20"/>
            <w:szCs w:val="20"/>
          </w:rPr>
          <w:fldChar w:fldCharType="begin"/>
        </w:r>
        <w:r w:rsidRPr="00D86CBD">
          <w:rPr>
            <w:rFonts w:ascii="Open Sans Light" w:hAnsi="Open Sans Light" w:cs="Open Sans Light"/>
            <w:sz w:val="20"/>
            <w:szCs w:val="20"/>
          </w:rPr>
          <w:instrText xml:space="preserve"> PAGE   \* MERGEFORMAT </w:instrText>
        </w:r>
        <w:r w:rsidRPr="00D86CBD">
          <w:rPr>
            <w:rFonts w:ascii="Open Sans Light" w:hAnsi="Open Sans Light" w:cs="Open Sans Light"/>
            <w:sz w:val="20"/>
            <w:szCs w:val="20"/>
          </w:rPr>
          <w:fldChar w:fldCharType="separate"/>
        </w:r>
        <w:r w:rsidRPr="00D86CBD">
          <w:rPr>
            <w:rFonts w:ascii="Open Sans Light" w:hAnsi="Open Sans Light" w:cs="Open Sans Light"/>
            <w:noProof/>
            <w:sz w:val="20"/>
            <w:szCs w:val="20"/>
          </w:rPr>
          <w:t>2</w:t>
        </w:r>
        <w:r w:rsidRPr="00D86CBD">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D541FA" w14:textId="77777777" w:rsidR="008A0478" w:rsidRDefault="008A0478" w:rsidP="00E7799D">
      <w:pPr>
        <w:spacing w:after="0" w:line="240" w:lineRule="auto"/>
      </w:pPr>
      <w:r>
        <w:separator/>
      </w:r>
    </w:p>
  </w:footnote>
  <w:footnote w:type="continuationSeparator" w:id="0">
    <w:p w14:paraId="032572D6" w14:textId="77777777" w:rsidR="008A0478" w:rsidRDefault="008A0478" w:rsidP="00E7799D">
      <w:pPr>
        <w:spacing w:after="0" w:line="240" w:lineRule="auto"/>
      </w:pPr>
      <w:r>
        <w:continuationSeparator/>
      </w:r>
    </w:p>
  </w:footnote>
  <w:footnote w:type="continuationNotice" w:id="1">
    <w:p w14:paraId="4A19152D" w14:textId="77777777" w:rsidR="008A0478" w:rsidRDefault="008A04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5F5A7D" w:rsidRDefault="00C368E1" w:rsidP="00762B7E">
    <w:pPr>
      <w:pStyle w:val="Header"/>
      <w:rPr>
        <w:rFonts w:ascii="Open Sans Light" w:hAnsi="Open Sans Light" w:cs="Open Sans Light"/>
        <w:sz w:val="20"/>
        <w:szCs w:val="20"/>
      </w:rPr>
    </w:pPr>
    <w:r w:rsidRPr="005F5A7D">
      <w:rPr>
        <w:rFonts w:ascii="Open Sans Light" w:hAnsi="Open Sans Light" w:cs="Open Sans Light"/>
        <w:sz w:val="20"/>
        <w:szCs w:val="20"/>
      </w:rPr>
      <w:t xml:space="preserve">Stressor-Response </w:t>
    </w:r>
    <w:r w:rsidR="00571DE7" w:rsidRPr="005F5A7D">
      <w:rPr>
        <w:rFonts w:ascii="Open Sans Light" w:hAnsi="Open Sans Light" w:cs="Open Sans Light"/>
        <w:sz w:val="20"/>
        <w:szCs w:val="20"/>
      </w:rPr>
      <w:t xml:space="preserve">Function </w:t>
    </w:r>
    <w:r w:rsidRPr="005F5A7D">
      <w:rPr>
        <w:rFonts w:ascii="Open Sans Light" w:hAnsi="Open Sans Light" w:cs="Open Sans Light"/>
        <w:sz w:val="20"/>
        <w:szCs w:val="20"/>
      </w:rPr>
      <w:t>Library Documentation</w:t>
    </w:r>
    <w:r w:rsidRPr="005F5A7D">
      <w:rPr>
        <w:rFonts w:ascii="Open Sans Light" w:hAnsi="Open Sans Light" w:cs="Open Sans Light"/>
        <w:sz w:val="20"/>
        <w:szCs w:val="20"/>
      </w:rPr>
      <w:tab/>
    </w:r>
    <w:r w:rsidRPr="005F5A7D">
      <w:rPr>
        <w:rFonts w:ascii="Open Sans Light" w:hAnsi="Open Sans Light" w:cs="Open Sans Light"/>
        <w:sz w:val="20"/>
        <w:szCs w:val="20"/>
      </w:rPr>
      <w:tab/>
    </w:r>
    <w:r w:rsidR="00C47B94" w:rsidRPr="005F5A7D">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aoFAN9dqOItAAAA"/>
  </w:docVars>
  <w:rsids>
    <w:rsidRoot w:val="00EE401F"/>
    <w:rsid w:val="00001D79"/>
    <w:rsid w:val="000029A9"/>
    <w:rsid w:val="0000394A"/>
    <w:rsid w:val="00003B6A"/>
    <w:rsid w:val="00007BF7"/>
    <w:rsid w:val="00010BC2"/>
    <w:rsid w:val="00011382"/>
    <w:rsid w:val="00014DC2"/>
    <w:rsid w:val="00015839"/>
    <w:rsid w:val="00016078"/>
    <w:rsid w:val="000165A3"/>
    <w:rsid w:val="00016D31"/>
    <w:rsid w:val="00017BF6"/>
    <w:rsid w:val="00020003"/>
    <w:rsid w:val="00021C72"/>
    <w:rsid w:val="00022F54"/>
    <w:rsid w:val="00024020"/>
    <w:rsid w:val="000245F0"/>
    <w:rsid w:val="00024F0A"/>
    <w:rsid w:val="00031AD9"/>
    <w:rsid w:val="000320D2"/>
    <w:rsid w:val="00032678"/>
    <w:rsid w:val="000355E1"/>
    <w:rsid w:val="00036F9C"/>
    <w:rsid w:val="00041020"/>
    <w:rsid w:val="00041823"/>
    <w:rsid w:val="00041C7F"/>
    <w:rsid w:val="0004225E"/>
    <w:rsid w:val="0004418D"/>
    <w:rsid w:val="0004514A"/>
    <w:rsid w:val="000456D5"/>
    <w:rsid w:val="000465B9"/>
    <w:rsid w:val="00047D80"/>
    <w:rsid w:val="00052045"/>
    <w:rsid w:val="00052C98"/>
    <w:rsid w:val="00053690"/>
    <w:rsid w:val="00060C85"/>
    <w:rsid w:val="00060D6E"/>
    <w:rsid w:val="00060F5D"/>
    <w:rsid w:val="00064DDD"/>
    <w:rsid w:val="000668C5"/>
    <w:rsid w:val="00074548"/>
    <w:rsid w:val="000747D3"/>
    <w:rsid w:val="00074C02"/>
    <w:rsid w:val="00074DAE"/>
    <w:rsid w:val="00080A06"/>
    <w:rsid w:val="00080D29"/>
    <w:rsid w:val="00081E0B"/>
    <w:rsid w:val="00082741"/>
    <w:rsid w:val="0008336B"/>
    <w:rsid w:val="00084527"/>
    <w:rsid w:val="00084636"/>
    <w:rsid w:val="00084863"/>
    <w:rsid w:val="000851AA"/>
    <w:rsid w:val="000851CB"/>
    <w:rsid w:val="000857A3"/>
    <w:rsid w:val="0008595E"/>
    <w:rsid w:val="00087A59"/>
    <w:rsid w:val="00087B32"/>
    <w:rsid w:val="00091F44"/>
    <w:rsid w:val="00091F7A"/>
    <w:rsid w:val="00092081"/>
    <w:rsid w:val="0009405B"/>
    <w:rsid w:val="0009660D"/>
    <w:rsid w:val="000A15BE"/>
    <w:rsid w:val="000A2B63"/>
    <w:rsid w:val="000A4060"/>
    <w:rsid w:val="000A4CAB"/>
    <w:rsid w:val="000A6F4D"/>
    <w:rsid w:val="000A795C"/>
    <w:rsid w:val="000B1E9A"/>
    <w:rsid w:val="000B1EEB"/>
    <w:rsid w:val="000B3512"/>
    <w:rsid w:val="000B5169"/>
    <w:rsid w:val="000B54F2"/>
    <w:rsid w:val="000B7478"/>
    <w:rsid w:val="000C05EC"/>
    <w:rsid w:val="000C1EAA"/>
    <w:rsid w:val="000C2027"/>
    <w:rsid w:val="000C284C"/>
    <w:rsid w:val="000C2C70"/>
    <w:rsid w:val="000C320E"/>
    <w:rsid w:val="000C3263"/>
    <w:rsid w:val="000C3DAE"/>
    <w:rsid w:val="000C7EB5"/>
    <w:rsid w:val="000D2D37"/>
    <w:rsid w:val="000D648C"/>
    <w:rsid w:val="000D77AF"/>
    <w:rsid w:val="000D7BFF"/>
    <w:rsid w:val="000E06EA"/>
    <w:rsid w:val="000E4ACE"/>
    <w:rsid w:val="000E74A5"/>
    <w:rsid w:val="000F068E"/>
    <w:rsid w:val="000F1975"/>
    <w:rsid w:val="0010067A"/>
    <w:rsid w:val="001014FA"/>
    <w:rsid w:val="00102880"/>
    <w:rsid w:val="001037BA"/>
    <w:rsid w:val="00106929"/>
    <w:rsid w:val="00107DC5"/>
    <w:rsid w:val="00111BAA"/>
    <w:rsid w:val="00112C11"/>
    <w:rsid w:val="00112E2A"/>
    <w:rsid w:val="00114873"/>
    <w:rsid w:val="001149C6"/>
    <w:rsid w:val="00115735"/>
    <w:rsid w:val="00115F06"/>
    <w:rsid w:val="0011633C"/>
    <w:rsid w:val="0011680D"/>
    <w:rsid w:val="00117BB2"/>
    <w:rsid w:val="00121EB9"/>
    <w:rsid w:val="001225FE"/>
    <w:rsid w:val="00122644"/>
    <w:rsid w:val="00122F84"/>
    <w:rsid w:val="001242C2"/>
    <w:rsid w:val="001253A5"/>
    <w:rsid w:val="00127D66"/>
    <w:rsid w:val="001305B1"/>
    <w:rsid w:val="00130A42"/>
    <w:rsid w:val="00132D2D"/>
    <w:rsid w:val="00133AD6"/>
    <w:rsid w:val="001344E2"/>
    <w:rsid w:val="001347E6"/>
    <w:rsid w:val="00137158"/>
    <w:rsid w:val="001376D5"/>
    <w:rsid w:val="001406FF"/>
    <w:rsid w:val="001420C8"/>
    <w:rsid w:val="00142B95"/>
    <w:rsid w:val="00143A0E"/>
    <w:rsid w:val="001443E1"/>
    <w:rsid w:val="00145862"/>
    <w:rsid w:val="00151409"/>
    <w:rsid w:val="0015496B"/>
    <w:rsid w:val="001562BE"/>
    <w:rsid w:val="0015760F"/>
    <w:rsid w:val="001605BC"/>
    <w:rsid w:val="00161008"/>
    <w:rsid w:val="00161FD9"/>
    <w:rsid w:val="001624F8"/>
    <w:rsid w:val="00164660"/>
    <w:rsid w:val="001651DF"/>
    <w:rsid w:val="00165546"/>
    <w:rsid w:val="00165BF9"/>
    <w:rsid w:val="00165F50"/>
    <w:rsid w:val="00170158"/>
    <w:rsid w:val="0017025E"/>
    <w:rsid w:val="0017098E"/>
    <w:rsid w:val="00170CC2"/>
    <w:rsid w:val="001726D2"/>
    <w:rsid w:val="001738B7"/>
    <w:rsid w:val="00180ED3"/>
    <w:rsid w:val="0018365C"/>
    <w:rsid w:val="00184F4D"/>
    <w:rsid w:val="001852D7"/>
    <w:rsid w:val="001858E1"/>
    <w:rsid w:val="00187448"/>
    <w:rsid w:val="00191AC7"/>
    <w:rsid w:val="00193B4A"/>
    <w:rsid w:val="0019576C"/>
    <w:rsid w:val="00195A94"/>
    <w:rsid w:val="001A17D3"/>
    <w:rsid w:val="001A1DEF"/>
    <w:rsid w:val="001A389E"/>
    <w:rsid w:val="001A4049"/>
    <w:rsid w:val="001A515D"/>
    <w:rsid w:val="001A704E"/>
    <w:rsid w:val="001B0A91"/>
    <w:rsid w:val="001B11AE"/>
    <w:rsid w:val="001B3960"/>
    <w:rsid w:val="001B3DAF"/>
    <w:rsid w:val="001B4A0A"/>
    <w:rsid w:val="001B4EDC"/>
    <w:rsid w:val="001B5D62"/>
    <w:rsid w:val="001B647E"/>
    <w:rsid w:val="001C069F"/>
    <w:rsid w:val="001C2775"/>
    <w:rsid w:val="001C2E8A"/>
    <w:rsid w:val="001C367C"/>
    <w:rsid w:val="001C58E9"/>
    <w:rsid w:val="001C68C6"/>
    <w:rsid w:val="001C73BB"/>
    <w:rsid w:val="001D050B"/>
    <w:rsid w:val="001D28DD"/>
    <w:rsid w:val="001E0680"/>
    <w:rsid w:val="001E3E09"/>
    <w:rsid w:val="001F3347"/>
    <w:rsid w:val="001F392C"/>
    <w:rsid w:val="001F4971"/>
    <w:rsid w:val="001F5257"/>
    <w:rsid w:val="001F5808"/>
    <w:rsid w:val="001F7D0E"/>
    <w:rsid w:val="00201E25"/>
    <w:rsid w:val="00204F19"/>
    <w:rsid w:val="00206B27"/>
    <w:rsid w:val="00210A53"/>
    <w:rsid w:val="00217798"/>
    <w:rsid w:val="00220B79"/>
    <w:rsid w:val="002218D0"/>
    <w:rsid w:val="00222550"/>
    <w:rsid w:val="00224A9A"/>
    <w:rsid w:val="00235D28"/>
    <w:rsid w:val="00237363"/>
    <w:rsid w:val="00240F5E"/>
    <w:rsid w:val="00241F01"/>
    <w:rsid w:val="002431B0"/>
    <w:rsid w:val="00243558"/>
    <w:rsid w:val="0024683B"/>
    <w:rsid w:val="00247371"/>
    <w:rsid w:val="00247760"/>
    <w:rsid w:val="00250D1B"/>
    <w:rsid w:val="00251E39"/>
    <w:rsid w:val="002547A0"/>
    <w:rsid w:val="002551A5"/>
    <w:rsid w:val="0025717C"/>
    <w:rsid w:val="00261D08"/>
    <w:rsid w:val="00262881"/>
    <w:rsid w:val="00265C11"/>
    <w:rsid w:val="0026787C"/>
    <w:rsid w:val="00270DD5"/>
    <w:rsid w:val="00271AFA"/>
    <w:rsid w:val="00275E85"/>
    <w:rsid w:val="00280FF3"/>
    <w:rsid w:val="002811C6"/>
    <w:rsid w:val="0028330A"/>
    <w:rsid w:val="00283331"/>
    <w:rsid w:val="00283483"/>
    <w:rsid w:val="002837CA"/>
    <w:rsid w:val="0028388B"/>
    <w:rsid w:val="00285778"/>
    <w:rsid w:val="0028675A"/>
    <w:rsid w:val="0028739C"/>
    <w:rsid w:val="00290A9A"/>
    <w:rsid w:val="002927B0"/>
    <w:rsid w:val="00293336"/>
    <w:rsid w:val="00293CBB"/>
    <w:rsid w:val="00294502"/>
    <w:rsid w:val="00294B53"/>
    <w:rsid w:val="00294F28"/>
    <w:rsid w:val="00294FFC"/>
    <w:rsid w:val="002A4D9A"/>
    <w:rsid w:val="002B07B8"/>
    <w:rsid w:val="002B146C"/>
    <w:rsid w:val="002B217B"/>
    <w:rsid w:val="002B42CB"/>
    <w:rsid w:val="002B4A9E"/>
    <w:rsid w:val="002B565B"/>
    <w:rsid w:val="002D0EC6"/>
    <w:rsid w:val="002D1027"/>
    <w:rsid w:val="002D12E7"/>
    <w:rsid w:val="002D1CC8"/>
    <w:rsid w:val="002D3747"/>
    <w:rsid w:val="002D3CE3"/>
    <w:rsid w:val="002D3EF1"/>
    <w:rsid w:val="002E1579"/>
    <w:rsid w:val="002E3209"/>
    <w:rsid w:val="002E4E13"/>
    <w:rsid w:val="002E5244"/>
    <w:rsid w:val="002E5E2A"/>
    <w:rsid w:val="002E72BD"/>
    <w:rsid w:val="002F3DC8"/>
    <w:rsid w:val="002F5383"/>
    <w:rsid w:val="002F73AA"/>
    <w:rsid w:val="00300033"/>
    <w:rsid w:val="00300110"/>
    <w:rsid w:val="003013BC"/>
    <w:rsid w:val="0030245D"/>
    <w:rsid w:val="00304A1A"/>
    <w:rsid w:val="00304AE7"/>
    <w:rsid w:val="003139C6"/>
    <w:rsid w:val="003142F5"/>
    <w:rsid w:val="0031740D"/>
    <w:rsid w:val="00320DED"/>
    <w:rsid w:val="00321084"/>
    <w:rsid w:val="00321D1F"/>
    <w:rsid w:val="00322182"/>
    <w:rsid w:val="00324260"/>
    <w:rsid w:val="00325D6C"/>
    <w:rsid w:val="00325F71"/>
    <w:rsid w:val="00326A26"/>
    <w:rsid w:val="0032786E"/>
    <w:rsid w:val="003309B0"/>
    <w:rsid w:val="00331F99"/>
    <w:rsid w:val="003330B4"/>
    <w:rsid w:val="00333B14"/>
    <w:rsid w:val="00337F53"/>
    <w:rsid w:val="00337F7F"/>
    <w:rsid w:val="00352D45"/>
    <w:rsid w:val="003547F0"/>
    <w:rsid w:val="00355090"/>
    <w:rsid w:val="003569BF"/>
    <w:rsid w:val="003570D0"/>
    <w:rsid w:val="00357ED9"/>
    <w:rsid w:val="00360F36"/>
    <w:rsid w:val="0036131C"/>
    <w:rsid w:val="00362151"/>
    <w:rsid w:val="00362234"/>
    <w:rsid w:val="00362943"/>
    <w:rsid w:val="00362E31"/>
    <w:rsid w:val="00367B88"/>
    <w:rsid w:val="003802DF"/>
    <w:rsid w:val="0038074D"/>
    <w:rsid w:val="00380C7F"/>
    <w:rsid w:val="0038158A"/>
    <w:rsid w:val="0038174E"/>
    <w:rsid w:val="003829CD"/>
    <w:rsid w:val="00383EAC"/>
    <w:rsid w:val="003865C0"/>
    <w:rsid w:val="00386D5E"/>
    <w:rsid w:val="0038707E"/>
    <w:rsid w:val="00391AC5"/>
    <w:rsid w:val="003920D0"/>
    <w:rsid w:val="00394AB4"/>
    <w:rsid w:val="00394F0D"/>
    <w:rsid w:val="00396474"/>
    <w:rsid w:val="00396834"/>
    <w:rsid w:val="003A0B72"/>
    <w:rsid w:val="003A0E9B"/>
    <w:rsid w:val="003A3264"/>
    <w:rsid w:val="003A4326"/>
    <w:rsid w:val="003A5335"/>
    <w:rsid w:val="003B03B6"/>
    <w:rsid w:val="003B3422"/>
    <w:rsid w:val="003B452F"/>
    <w:rsid w:val="003B4980"/>
    <w:rsid w:val="003B6C00"/>
    <w:rsid w:val="003B74DE"/>
    <w:rsid w:val="003C0609"/>
    <w:rsid w:val="003C0C88"/>
    <w:rsid w:val="003C2AD8"/>
    <w:rsid w:val="003C3F8D"/>
    <w:rsid w:val="003C6B1C"/>
    <w:rsid w:val="003C7279"/>
    <w:rsid w:val="003D4030"/>
    <w:rsid w:val="003D66A2"/>
    <w:rsid w:val="003D729F"/>
    <w:rsid w:val="003D7E57"/>
    <w:rsid w:val="003E1978"/>
    <w:rsid w:val="003E1D5B"/>
    <w:rsid w:val="003E29F6"/>
    <w:rsid w:val="003E494B"/>
    <w:rsid w:val="003E5287"/>
    <w:rsid w:val="003E638A"/>
    <w:rsid w:val="003E69F4"/>
    <w:rsid w:val="003E734B"/>
    <w:rsid w:val="003E7AD4"/>
    <w:rsid w:val="003E7E85"/>
    <w:rsid w:val="003F3B60"/>
    <w:rsid w:val="003F3F8D"/>
    <w:rsid w:val="003F4A21"/>
    <w:rsid w:val="00400B85"/>
    <w:rsid w:val="00404101"/>
    <w:rsid w:val="00404994"/>
    <w:rsid w:val="00405D73"/>
    <w:rsid w:val="004061D4"/>
    <w:rsid w:val="004071FF"/>
    <w:rsid w:val="00410060"/>
    <w:rsid w:val="004136A4"/>
    <w:rsid w:val="00417A78"/>
    <w:rsid w:val="00420C0B"/>
    <w:rsid w:val="00421B52"/>
    <w:rsid w:val="00422262"/>
    <w:rsid w:val="0042249B"/>
    <w:rsid w:val="00423BFD"/>
    <w:rsid w:val="004273F9"/>
    <w:rsid w:val="00427A71"/>
    <w:rsid w:val="004379D1"/>
    <w:rsid w:val="00437F44"/>
    <w:rsid w:val="00437F4F"/>
    <w:rsid w:val="004409B2"/>
    <w:rsid w:val="00447A6A"/>
    <w:rsid w:val="004510F1"/>
    <w:rsid w:val="0045279D"/>
    <w:rsid w:val="00453052"/>
    <w:rsid w:val="004560C0"/>
    <w:rsid w:val="00460576"/>
    <w:rsid w:val="0046256D"/>
    <w:rsid w:val="004629C7"/>
    <w:rsid w:val="00465D8B"/>
    <w:rsid w:val="0046608B"/>
    <w:rsid w:val="00466AA1"/>
    <w:rsid w:val="004702F1"/>
    <w:rsid w:val="00470ECB"/>
    <w:rsid w:val="0047132C"/>
    <w:rsid w:val="00471686"/>
    <w:rsid w:val="00474D7B"/>
    <w:rsid w:val="00475410"/>
    <w:rsid w:val="004758FE"/>
    <w:rsid w:val="004770F6"/>
    <w:rsid w:val="00477653"/>
    <w:rsid w:val="00477A47"/>
    <w:rsid w:val="00481708"/>
    <w:rsid w:val="00481BDA"/>
    <w:rsid w:val="00484A4A"/>
    <w:rsid w:val="004920B1"/>
    <w:rsid w:val="004963A0"/>
    <w:rsid w:val="00496C39"/>
    <w:rsid w:val="00496D5A"/>
    <w:rsid w:val="004972DF"/>
    <w:rsid w:val="004A26D1"/>
    <w:rsid w:val="004A302A"/>
    <w:rsid w:val="004A6996"/>
    <w:rsid w:val="004A6D7E"/>
    <w:rsid w:val="004A71F2"/>
    <w:rsid w:val="004A7A60"/>
    <w:rsid w:val="004B0542"/>
    <w:rsid w:val="004B09D0"/>
    <w:rsid w:val="004B586D"/>
    <w:rsid w:val="004B677E"/>
    <w:rsid w:val="004C053A"/>
    <w:rsid w:val="004C0949"/>
    <w:rsid w:val="004C174B"/>
    <w:rsid w:val="004C5AA5"/>
    <w:rsid w:val="004C7B09"/>
    <w:rsid w:val="004D008D"/>
    <w:rsid w:val="004D21C0"/>
    <w:rsid w:val="004D3997"/>
    <w:rsid w:val="004D39BA"/>
    <w:rsid w:val="004D3DB1"/>
    <w:rsid w:val="004D4584"/>
    <w:rsid w:val="004D4715"/>
    <w:rsid w:val="004D59E6"/>
    <w:rsid w:val="004D5DA1"/>
    <w:rsid w:val="004D5FFE"/>
    <w:rsid w:val="004E0BD5"/>
    <w:rsid w:val="004E2B73"/>
    <w:rsid w:val="004E2EB1"/>
    <w:rsid w:val="004E3452"/>
    <w:rsid w:val="004E3C07"/>
    <w:rsid w:val="004E64E4"/>
    <w:rsid w:val="004E69D5"/>
    <w:rsid w:val="004E6A6A"/>
    <w:rsid w:val="004E6AD5"/>
    <w:rsid w:val="004E7067"/>
    <w:rsid w:val="004F55EA"/>
    <w:rsid w:val="00500E7D"/>
    <w:rsid w:val="00501180"/>
    <w:rsid w:val="005014C0"/>
    <w:rsid w:val="00501533"/>
    <w:rsid w:val="005019F0"/>
    <w:rsid w:val="0050230A"/>
    <w:rsid w:val="00502AD6"/>
    <w:rsid w:val="005041F9"/>
    <w:rsid w:val="00505251"/>
    <w:rsid w:val="005053F5"/>
    <w:rsid w:val="00505E65"/>
    <w:rsid w:val="0051275E"/>
    <w:rsid w:val="00514290"/>
    <w:rsid w:val="00514F9B"/>
    <w:rsid w:val="00515975"/>
    <w:rsid w:val="005169D1"/>
    <w:rsid w:val="00520662"/>
    <w:rsid w:val="00521299"/>
    <w:rsid w:val="00523B84"/>
    <w:rsid w:val="0052490E"/>
    <w:rsid w:val="00524C4D"/>
    <w:rsid w:val="005306A4"/>
    <w:rsid w:val="0053105E"/>
    <w:rsid w:val="00533E7D"/>
    <w:rsid w:val="0053617A"/>
    <w:rsid w:val="005368F9"/>
    <w:rsid w:val="005371F9"/>
    <w:rsid w:val="00540443"/>
    <w:rsid w:val="005414A8"/>
    <w:rsid w:val="005427E8"/>
    <w:rsid w:val="00542DCE"/>
    <w:rsid w:val="00543893"/>
    <w:rsid w:val="005442BA"/>
    <w:rsid w:val="00544945"/>
    <w:rsid w:val="005455A7"/>
    <w:rsid w:val="00546741"/>
    <w:rsid w:val="00551BD6"/>
    <w:rsid w:val="00553328"/>
    <w:rsid w:val="00557963"/>
    <w:rsid w:val="00561E5B"/>
    <w:rsid w:val="00562C36"/>
    <w:rsid w:val="00565B57"/>
    <w:rsid w:val="00567948"/>
    <w:rsid w:val="0057170E"/>
    <w:rsid w:val="00571B82"/>
    <w:rsid w:val="00571DE7"/>
    <w:rsid w:val="005774CA"/>
    <w:rsid w:val="00577C74"/>
    <w:rsid w:val="00581683"/>
    <w:rsid w:val="0058262D"/>
    <w:rsid w:val="00583010"/>
    <w:rsid w:val="0058392F"/>
    <w:rsid w:val="00583E27"/>
    <w:rsid w:val="00586EEE"/>
    <w:rsid w:val="00587583"/>
    <w:rsid w:val="00591D68"/>
    <w:rsid w:val="005926A5"/>
    <w:rsid w:val="005938E1"/>
    <w:rsid w:val="00593D99"/>
    <w:rsid w:val="0059487F"/>
    <w:rsid w:val="00594CC0"/>
    <w:rsid w:val="00595FB4"/>
    <w:rsid w:val="00596459"/>
    <w:rsid w:val="00596BB0"/>
    <w:rsid w:val="005A0F5A"/>
    <w:rsid w:val="005A1365"/>
    <w:rsid w:val="005A25F7"/>
    <w:rsid w:val="005A4BCC"/>
    <w:rsid w:val="005A73D7"/>
    <w:rsid w:val="005A7F70"/>
    <w:rsid w:val="005B3147"/>
    <w:rsid w:val="005B48F0"/>
    <w:rsid w:val="005B4D35"/>
    <w:rsid w:val="005B5293"/>
    <w:rsid w:val="005C225A"/>
    <w:rsid w:val="005C3232"/>
    <w:rsid w:val="005C594A"/>
    <w:rsid w:val="005C66A0"/>
    <w:rsid w:val="005C6A5E"/>
    <w:rsid w:val="005C772C"/>
    <w:rsid w:val="005D0508"/>
    <w:rsid w:val="005D0BC4"/>
    <w:rsid w:val="005D4264"/>
    <w:rsid w:val="005D720F"/>
    <w:rsid w:val="005D7843"/>
    <w:rsid w:val="005E39C0"/>
    <w:rsid w:val="005E458C"/>
    <w:rsid w:val="005E51AC"/>
    <w:rsid w:val="005E5C6C"/>
    <w:rsid w:val="005E6062"/>
    <w:rsid w:val="005F2511"/>
    <w:rsid w:val="005F437C"/>
    <w:rsid w:val="005F4DE9"/>
    <w:rsid w:val="005F5A7D"/>
    <w:rsid w:val="005F6146"/>
    <w:rsid w:val="00600A24"/>
    <w:rsid w:val="00602E57"/>
    <w:rsid w:val="00606849"/>
    <w:rsid w:val="0061070A"/>
    <w:rsid w:val="00611788"/>
    <w:rsid w:val="006132C7"/>
    <w:rsid w:val="00614D1D"/>
    <w:rsid w:val="00615637"/>
    <w:rsid w:val="006201B8"/>
    <w:rsid w:val="00622711"/>
    <w:rsid w:val="00622EF3"/>
    <w:rsid w:val="00625410"/>
    <w:rsid w:val="0062561B"/>
    <w:rsid w:val="00626CB7"/>
    <w:rsid w:val="00627FCD"/>
    <w:rsid w:val="0063042B"/>
    <w:rsid w:val="006315D9"/>
    <w:rsid w:val="00631790"/>
    <w:rsid w:val="006325EE"/>
    <w:rsid w:val="00633F81"/>
    <w:rsid w:val="006349CC"/>
    <w:rsid w:val="0063514A"/>
    <w:rsid w:val="00637CC4"/>
    <w:rsid w:val="00640A51"/>
    <w:rsid w:val="00642DF7"/>
    <w:rsid w:val="00644CFA"/>
    <w:rsid w:val="006457DC"/>
    <w:rsid w:val="006459C3"/>
    <w:rsid w:val="00645B39"/>
    <w:rsid w:val="00646487"/>
    <w:rsid w:val="00646D6E"/>
    <w:rsid w:val="00647B68"/>
    <w:rsid w:val="00653887"/>
    <w:rsid w:val="00654224"/>
    <w:rsid w:val="00660B92"/>
    <w:rsid w:val="00661F88"/>
    <w:rsid w:val="006625DD"/>
    <w:rsid w:val="00662827"/>
    <w:rsid w:val="00663663"/>
    <w:rsid w:val="006654A6"/>
    <w:rsid w:val="00665B9C"/>
    <w:rsid w:val="0067195C"/>
    <w:rsid w:val="0067196A"/>
    <w:rsid w:val="00672B1E"/>
    <w:rsid w:val="00672B41"/>
    <w:rsid w:val="00676D63"/>
    <w:rsid w:val="0068382E"/>
    <w:rsid w:val="00685B01"/>
    <w:rsid w:val="006866CA"/>
    <w:rsid w:val="0068676B"/>
    <w:rsid w:val="00686D28"/>
    <w:rsid w:val="00687075"/>
    <w:rsid w:val="00693A57"/>
    <w:rsid w:val="0069480F"/>
    <w:rsid w:val="006956E1"/>
    <w:rsid w:val="006A1599"/>
    <w:rsid w:val="006A1B46"/>
    <w:rsid w:val="006A511C"/>
    <w:rsid w:val="006A6D47"/>
    <w:rsid w:val="006A7DE6"/>
    <w:rsid w:val="006B1758"/>
    <w:rsid w:val="006B1C4D"/>
    <w:rsid w:val="006B3294"/>
    <w:rsid w:val="006B5A6A"/>
    <w:rsid w:val="006B6B08"/>
    <w:rsid w:val="006C2907"/>
    <w:rsid w:val="006C4BAD"/>
    <w:rsid w:val="006C53A6"/>
    <w:rsid w:val="006C5CF9"/>
    <w:rsid w:val="006C7E2D"/>
    <w:rsid w:val="006D111D"/>
    <w:rsid w:val="006D2844"/>
    <w:rsid w:val="006D4E41"/>
    <w:rsid w:val="006D68E5"/>
    <w:rsid w:val="006D6A89"/>
    <w:rsid w:val="006E08B8"/>
    <w:rsid w:val="006E11D4"/>
    <w:rsid w:val="006E1226"/>
    <w:rsid w:val="006F0CBD"/>
    <w:rsid w:val="006F0E0E"/>
    <w:rsid w:val="006F2F31"/>
    <w:rsid w:val="006F4B76"/>
    <w:rsid w:val="006F6F06"/>
    <w:rsid w:val="00701C86"/>
    <w:rsid w:val="007029D7"/>
    <w:rsid w:val="007118DB"/>
    <w:rsid w:val="0071291D"/>
    <w:rsid w:val="00712C79"/>
    <w:rsid w:val="007153DE"/>
    <w:rsid w:val="007164F1"/>
    <w:rsid w:val="00717CE9"/>
    <w:rsid w:val="00717D00"/>
    <w:rsid w:val="00722202"/>
    <w:rsid w:val="0072223F"/>
    <w:rsid w:val="00722EBA"/>
    <w:rsid w:val="007235A4"/>
    <w:rsid w:val="007248EF"/>
    <w:rsid w:val="007254D0"/>
    <w:rsid w:val="00725A89"/>
    <w:rsid w:val="00725EF2"/>
    <w:rsid w:val="0072694C"/>
    <w:rsid w:val="00731577"/>
    <w:rsid w:val="00731C66"/>
    <w:rsid w:val="00732433"/>
    <w:rsid w:val="00732518"/>
    <w:rsid w:val="00732A0A"/>
    <w:rsid w:val="00733208"/>
    <w:rsid w:val="00733E49"/>
    <w:rsid w:val="007359BB"/>
    <w:rsid w:val="00735B18"/>
    <w:rsid w:val="007377FF"/>
    <w:rsid w:val="00740092"/>
    <w:rsid w:val="007426F1"/>
    <w:rsid w:val="00745407"/>
    <w:rsid w:val="00746790"/>
    <w:rsid w:val="00753573"/>
    <w:rsid w:val="00753580"/>
    <w:rsid w:val="007565BF"/>
    <w:rsid w:val="00756EF5"/>
    <w:rsid w:val="00760D2B"/>
    <w:rsid w:val="00762342"/>
    <w:rsid w:val="007626D0"/>
    <w:rsid w:val="00762701"/>
    <w:rsid w:val="00762B7E"/>
    <w:rsid w:val="00765913"/>
    <w:rsid w:val="007702F8"/>
    <w:rsid w:val="00772980"/>
    <w:rsid w:val="00774FA2"/>
    <w:rsid w:val="0077565E"/>
    <w:rsid w:val="00780CAB"/>
    <w:rsid w:val="00781035"/>
    <w:rsid w:val="007816A5"/>
    <w:rsid w:val="00781A4D"/>
    <w:rsid w:val="007823A9"/>
    <w:rsid w:val="00783983"/>
    <w:rsid w:val="00784189"/>
    <w:rsid w:val="007870EA"/>
    <w:rsid w:val="00790181"/>
    <w:rsid w:val="0079062E"/>
    <w:rsid w:val="00790908"/>
    <w:rsid w:val="00790F57"/>
    <w:rsid w:val="007910E8"/>
    <w:rsid w:val="0079771C"/>
    <w:rsid w:val="007A0324"/>
    <w:rsid w:val="007A0FA1"/>
    <w:rsid w:val="007A1337"/>
    <w:rsid w:val="007A3ED0"/>
    <w:rsid w:val="007A4AA7"/>
    <w:rsid w:val="007A728B"/>
    <w:rsid w:val="007B05B1"/>
    <w:rsid w:val="007B6CE8"/>
    <w:rsid w:val="007C426F"/>
    <w:rsid w:val="007C60FC"/>
    <w:rsid w:val="007D2E41"/>
    <w:rsid w:val="007D2FA6"/>
    <w:rsid w:val="007D6978"/>
    <w:rsid w:val="007E2557"/>
    <w:rsid w:val="007E401B"/>
    <w:rsid w:val="007E4E73"/>
    <w:rsid w:val="007E68EA"/>
    <w:rsid w:val="007E7575"/>
    <w:rsid w:val="007E7FF0"/>
    <w:rsid w:val="007F0126"/>
    <w:rsid w:val="007F1850"/>
    <w:rsid w:val="007F2ACE"/>
    <w:rsid w:val="007F3125"/>
    <w:rsid w:val="007F40AE"/>
    <w:rsid w:val="007F4D0D"/>
    <w:rsid w:val="007F5449"/>
    <w:rsid w:val="007F5F85"/>
    <w:rsid w:val="007F6576"/>
    <w:rsid w:val="007F65BD"/>
    <w:rsid w:val="00802BEC"/>
    <w:rsid w:val="0080371A"/>
    <w:rsid w:val="00803923"/>
    <w:rsid w:val="00806EDA"/>
    <w:rsid w:val="008072D2"/>
    <w:rsid w:val="0080749F"/>
    <w:rsid w:val="00810308"/>
    <w:rsid w:val="00810DA4"/>
    <w:rsid w:val="008110F8"/>
    <w:rsid w:val="0081271C"/>
    <w:rsid w:val="0081578C"/>
    <w:rsid w:val="008164B5"/>
    <w:rsid w:val="0081732E"/>
    <w:rsid w:val="008176B6"/>
    <w:rsid w:val="00820F62"/>
    <w:rsid w:val="00821CF3"/>
    <w:rsid w:val="00822024"/>
    <w:rsid w:val="0082394C"/>
    <w:rsid w:val="008243D2"/>
    <w:rsid w:val="008248BB"/>
    <w:rsid w:val="00827979"/>
    <w:rsid w:val="00827A2D"/>
    <w:rsid w:val="00827E39"/>
    <w:rsid w:val="0083033B"/>
    <w:rsid w:val="00831C16"/>
    <w:rsid w:val="0083377C"/>
    <w:rsid w:val="008362F2"/>
    <w:rsid w:val="0083630A"/>
    <w:rsid w:val="00837C71"/>
    <w:rsid w:val="00840152"/>
    <w:rsid w:val="00840BB0"/>
    <w:rsid w:val="008412C2"/>
    <w:rsid w:val="00841437"/>
    <w:rsid w:val="0084383D"/>
    <w:rsid w:val="0084446A"/>
    <w:rsid w:val="00846258"/>
    <w:rsid w:val="00850777"/>
    <w:rsid w:val="008518E9"/>
    <w:rsid w:val="00852726"/>
    <w:rsid w:val="008534F7"/>
    <w:rsid w:val="0085518E"/>
    <w:rsid w:val="00861C34"/>
    <w:rsid w:val="00865833"/>
    <w:rsid w:val="00871295"/>
    <w:rsid w:val="008722ED"/>
    <w:rsid w:val="00873C91"/>
    <w:rsid w:val="0087429C"/>
    <w:rsid w:val="0087480D"/>
    <w:rsid w:val="00874ACE"/>
    <w:rsid w:val="00875CBF"/>
    <w:rsid w:val="00876FEA"/>
    <w:rsid w:val="008777C6"/>
    <w:rsid w:val="00877AAD"/>
    <w:rsid w:val="00880CC2"/>
    <w:rsid w:val="0088180B"/>
    <w:rsid w:val="008829F9"/>
    <w:rsid w:val="00882B67"/>
    <w:rsid w:val="008874F0"/>
    <w:rsid w:val="00887B95"/>
    <w:rsid w:val="00890794"/>
    <w:rsid w:val="00891509"/>
    <w:rsid w:val="008915A2"/>
    <w:rsid w:val="00892A10"/>
    <w:rsid w:val="00895151"/>
    <w:rsid w:val="00896BAA"/>
    <w:rsid w:val="008A0478"/>
    <w:rsid w:val="008A6203"/>
    <w:rsid w:val="008A6540"/>
    <w:rsid w:val="008A7FCC"/>
    <w:rsid w:val="008B06AF"/>
    <w:rsid w:val="008B15B7"/>
    <w:rsid w:val="008B3070"/>
    <w:rsid w:val="008B3E9F"/>
    <w:rsid w:val="008B6D66"/>
    <w:rsid w:val="008B7276"/>
    <w:rsid w:val="008C0327"/>
    <w:rsid w:val="008C11E7"/>
    <w:rsid w:val="008C1604"/>
    <w:rsid w:val="008C2944"/>
    <w:rsid w:val="008C3F01"/>
    <w:rsid w:val="008C55A0"/>
    <w:rsid w:val="008C7455"/>
    <w:rsid w:val="008D1EC0"/>
    <w:rsid w:val="008D3922"/>
    <w:rsid w:val="008D3EF1"/>
    <w:rsid w:val="008D4298"/>
    <w:rsid w:val="008D4C7B"/>
    <w:rsid w:val="008D52C2"/>
    <w:rsid w:val="008D5C03"/>
    <w:rsid w:val="008D6BDE"/>
    <w:rsid w:val="008E0448"/>
    <w:rsid w:val="008E249D"/>
    <w:rsid w:val="008E3ACA"/>
    <w:rsid w:val="008E43D9"/>
    <w:rsid w:val="008E5698"/>
    <w:rsid w:val="008E6051"/>
    <w:rsid w:val="008F00FE"/>
    <w:rsid w:val="008F1409"/>
    <w:rsid w:val="008F2BD4"/>
    <w:rsid w:val="008F45E7"/>
    <w:rsid w:val="008F5CD0"/>
    <w:rsid w:val="008F5FC7"/>
    <w:rsid w:val="00900BB0"/>
    <w:rsid w:val="009014E4"/>
    <w:rsid w:val="00901CB0"/>
    <w:rsid w:val="00902F4E"/>
    <w:rsid w:val="0090335B"/>
    <w:rsid w:val="009051E8"/>
    <w:rsid w:val="009062DE"/>
    <w:rsid w:val="0091097B"/>
    <w:rsid w:val="0091394D"/>
    <w:rsid w:val="00914EF1"/>
    <w:rsid w:val="009150DA"/>
    <w:rsid w:val="00915920"/>
    <w:rsid w:val="00916633"/>
    <w:rsid w:val="00916921"/>
    <w:rsid w:val="0091716B"/>
    <w:rsid w:val="00917619"/>
    <w:rsid w:val="00920B49"/>
    <w:rsid w:val="00923234"/>
    <w:rsid w:val="00925C30"/>
    <w:rsid w:val="00927232"/>
    <w:rsid w:val="0093096A"/>
    <w:rsid w:val="00930FA9"/>
    <w:rsid w:val="009311AC"/>
    <w:rsid w:val="00931EBE"/>
    <w:rsid w:val="00935B89"/>
    <w:rsid w:val="009424C3"/>
    <w:rsid w:val="009432D2"/>
    <w:rsid w:val="0094339C"/>
    <w:rsid w:val="00943BD9"/>
    <w:rsid w:val="00943FA1"/>
    <w:rsid w:val="00945E99"/>
    <w:rsid w:val="009467B7"/>
    <w:rsid w:val="00951EA7"/>
    <w:rsid w:val="009552F3"/>
    <w:rsid w:val="009605FB"/>
    <w:rsid w:val="00960FD8"/>
    <w:rsid w:val="00964506"/>
    <w:rsid w:val="00966667"/>
    <w:rsid w:val="00970DED"/>
    <w:rsid w:val="00972BF4"/>
    <w:rsid w:val="00973439"/>
    <w:rsid w:val="00973627"/>
    <w:rsid w:val="00975BE5"/>
    <w:rsid w:val="00976059"/>
    <w:rsid w:val="009760EA"/>
    <w:rsid w:val="009761D9"/>
    <w:rsid w:val="00976BD5"/>
    <w:rsid w:val="009809ED"/>
    <w:rsid w:val="00980A37"/>
    <w:rsid w:val="0098183E"/>
    <w:rsid w:val="00982967"/>
    <w:rsid w:val="00986E9F"/>
    <w:rsid w:val="00986F29"/>
    <w:rsid w:val="0099076E"/>
    <w:rsid w:val="00990BF3"/>
    <w:rsid w:val="00993B99"/>
    <w:rsid w:val="009A1B5A"/>
    <w:rsid w:val="009A4586"/>
    <w:rsid w:val="009A4EA6"/>
    <w:rsid w:val="009A57DE"/>
    <w:rsid w:val="009A6F3F"/>
    <w:rsid w:val="009A756C"/>
    <w:rsid w:val="009B0615"/>
    <w:rsid w:val="009B3873"/>
    <w:rsid w:val="009B39BE"/>
    <w:rsid w:val="009B6532"/>
    <w:rsid w:val="009B6A30"/>
    <w:rsid w:val="009C0D4D"/>
    <w:rsid w:val="009C0EF0"/>
    <w:rsid w:val="009C1188"/>
    <w:rsid w:val="009C2A8B"/>
    <w:rsid w:val="009C3150"/>
    <w:rsid w:val="009D0518"/>
    <w:rsid w:val="009D445C"/>
    <w:rsid w:val="009D5F85"/>
    <w:rsid w:val="009D6BE2"/>
    <w:rsid w:val="009D7644"/>
    <w:rsid w:val="009D7891"/>
    <w:rsid w:val="009E3D28"/>
    <w:rsid w:val="009E3F56"/>
    <w:rsid w:val="009E485D"/>
    <w:rsid w:val="009E609D"/>
    <w:rsid w:val="009E6618"/>
    <w:rsid w:val="009E701F"/>
    <w:rsid w:val="009E7ECA"/>
    <w:rsid w:val="009F10C6"/>
    <w:rsid w:val="009F29D2"/>
    <w:rsid w:val="009F3572"/>
    <w:rsid w:val="009F51C0"/>
    <w:rsid w:val="009F6A18"/>
    <w:rsid w:val="00A01422"/>
    <w:rsid w:val="00A015EA"/>
    <w:rsid w:val="00A01735"/>
    <w:rsid w:val="00A0178D"/>
    <w:rsid w:val="00A027D2"/>
    <w:rsid w:val="00A02836"/>
    <w:rsid w:val="00A0338A"/>
    <w:rsid w:val="00A05D04"/>
    <w:rsid w:val="00A1195F"/>
    <w:rsid w:val="00A12D3B"/>
    <w:rsid w:val="00A14C35"/>
    <w:rsid w:val="00A15475"/>
    <w:rsid w:val="00A16A3C"/>
    <w:rsid w:val="00A16D70"/>
    <w:rsid w:val="00A177A3"/>
    <w:rsid w:val="00A23111"/>
    <w:rsid w:val="00A23990"/>
    <w:rsid w:val="00A23AD7"/>
    <w:rsid w:val="00A33AA5"/>
    <w:rsid w:val="00A37B71"/>
    <w:rsid w:val="00A42A3D"/>
    <w:rsid w:val="00A42EEF"/>
    <w:rsid w:val="00A431DF"/>
    <w:rsid w:val="00A43866"/>
    <w:rsid w:val="00A43DA1"/>
    <w:rsid w:val="00A43F2C"/>
    <w:rsid w:val="00A4414A"/>
    <w:rsid w:val="00A476F5"/>
    <w:rsid w:val="00A47965"/>
    <w:rsid w:val="00A53757"/>
    <w:rsid w:val="00A55B49"/>
    <w:rsid w:val="00A63DA5"/>
    <w:rsid w:val="00A64CC8"/>
    <w:rsid w:val="00A64F90"/>
    <w:rsid w:val="00A655C6"/>
    <w:rsid w:val="00A673AF"/>
    <w:rsid w:val="00A67C4A"/>
    <w:rsid w:val="00A7119F"/>
    <w:rsid w:val="00A723D6"/>
    <w:rsid w:val="00A740B2"/>
    <w:rsid w:val="00A75470"/>
    <w:rsid w:val="00A827DA"/>
    <w:rsid w:val="00A84031"/>
    <w:rsid w:val="00A844BB"/>
    <w:rsid w:val="00A8467C"/>
    <w:rsid w:val="00A85FC7"/>
    <w:rsid w:val="00A90D79"/>
    <w:rsid w:val="00A92F1E"/>
    <w:rsid w:val="00A93859"/>
    <w:rsid w:val="00A949D2"/>
    <w:rsid w:val="00A97FEC"/>
    <w:rsid w:val="00AA0B1F"/>
    <w:rsid w:val="00AA1004"/>
    <w:rsid w:val="00AA2048"/>
    <w:rsid w:val="00AA2408"/>
    <w:rsid w:val="00AA3B6D"/>
    <w:rsid w:val="00AA4790"/>
    <w:rsid w:val="00AA6322"/>
    <w:rsid w:val="00AA63B8"/>
    <w:rsid w:val="00AA6C8A"/>
    <w:rsid w:val="00AA785F"/>
    <w:rsid w:val="00AB0918"/>
    <w:rsid w:val="00AB0F5B"/>
    <w:rsid w:val="00AB0FE2"/>
    <w:rsid w:val="00AB1878"/>
    <w:rsid w:val="00AB31E4"/>
    <w:rsid w:val="00AB37E4"/>
    <w:rsid w:val="00AB3C44"/>
    <w:rsid w:val="00AB4832"/>
    <w:rsid w:val="00AB5065"/>
    <w:rsid w:val="00AB5710"/>
    <w:rsid w:val="00AB5E48"/>
    <w:rsid w:val="00AB7BD0"/>
    <w:rsid w:val="00AC32EC"/>
    <w:rsid w:val="00AC346A"/>
    <w:rsid w:val="00AC3670"/>
    <w:rsid w:val="00AC3E42"/>
    <w:rsid w:val="00AC61EF"/>
    <w:rsid w:val="00AC7CC4"/>
    <w:rsid w:val="00AD13CC"/>
    <w:rsid w:val="00AD504E"/>
    <w:rsid w:val="00AD5CD0"/>
    <w:rsid w:val="00AD63DE"/>
    <w:rsid w:val="00AD6DA4"/>
    <w:rsid w:val="00AD6FFC"/>
    <w:rsid w:val="00AE00A2"/>
    <w:rsid w:val="00AE0659"/>
    <w:rsid w:val="00AE1541"/>
    <w:rsid w:val="00AE17F8"/>
    <w:rsid w:val="00AE1CEB"/>
    <w:rsid w:val="00AE34E4"/>
    <w:rsid w:val="00AE3534"/>
    <w:rsid w:val="00AE46D1"/>
    <w:rsid w:val="00AE6E92"/>
    <w:rsid w:val="00AF0044"/>
    <w:rsid w:val="00AF0900"/>
    <w:rsid w:val="00AF11A3"/>
    <w:rsid w:val="00AF20AC"/>
    <w:rsid w:val="00AF2A03"/>
    <w:rsid w:val="00AF2CBF"/>
    <w:rsid w:val="00AF352D"/>
    <w:rsid w:val="00AF457F"/>
    <w:rsid w:val="00AF46BA"/>
    <w:rsid w:val="00AF514A"/>
    <w:rsid w:val="00AF5EE3"/>
    <w:rsid w:val="00AF6401"/>
    <w:rsid w:val="00B0308E"/>
    <w:rsid w:val="00B035F5"/>
    <w:rsid w:val="00B03D59"/>
    <w:rsid w:val="00B07AD2"/>
    <w:rsid w:val="00B14FEC"/>
    <w:rsid w:val="00B15CF7"/>
    <w:rsid w:val="00B16307"/>
    <w:rsid w:val="00B175C6"/>
    <w:rsid w:val="00B2188D"/>
    <w:rsid w:val="00B22536"/>
    <w:rsid w:val="00B2301D"/>
    <w:rsid w:val="00B25FA9"/>
    <w:rsid w:val="00B3293A"/>
    <w:rsid w:val="00B33CD9"/>
    <w:rsid w:val="00B35677"/>
    <w:rsid w:val="00B3638E"/>
    <w:rsid w:val="00B376FF"/>
    <w:rsid w:val="00B378B7"/>
    <w:rsid w:val="00B40372"/>
    <w:rsid w:val="00B4154F"/>
    <w:rsid w:val="00B418E5"/>
    <w:rsid w:val="00B43F44"/>
    <w:rsid w:val="00B452DF"/>
    <w:rsid w:val="00B46479"/>
    <w:rsid w:val="00B46FA9"/>
    <w:rsid w:val="00B47EEA"/>
    <w:rsid w:val="00B50B75"/>
    <w:rsid w:val="00B524E1"/>
    <w:rsid w:val="00B562EE"/>
    <w:rsid w:val="00B569CE"/>
    <w:rsid w:val="00B604BD"/>
    <w:rsid w:val="00B606BE"/>
    <w:rsid w:val="00B620A2"/>
    <w:rsid w:val="00B62FE8"/>
    <w:rsid w:val="00B660AC"/>
    <w:rsid w:val="00B75D7A"/>
    <w:rsid w:val="00B818C3"/>
    <w:rsid w:val="00B849E7"/>
    <w:rsid w:val="00B84C3C"/>
    <w:rsid w:val="00B84CFB"/>
    <w:rsid w:val="00B90974"/>
    <w:rsid w:val="00B909A3"/>
    <w:rsid w:val="00B93E65"/>
    <w:rsid w:val="00B94A00"/>
    <w:rsid w:val="00B96BEE"/>
    <w:rsid w:val="00B97C5F"/>
    <w:rsid w:val="00BA1A3E"/>
    <w:rsid w:val="00BA3436"/>
    <w:rsid w:val="00BA4378"/>
    <w:rsid w:val="00BA541E"/>
    <w:rsid w:val="00BA5EC8"/>
    <w:rsid w:val="00BA5F1B"/>
    <w:rsid w:val="00BA6F1C"/>
    <w:rsid w:val="00BB03EB"/>
    <w:rsid w:val="00BB4A36"/>
    <w:rsid w:val="00BB76B9"/>
    <w:rsid w:val="00BC1866"/>
    <w:rsid w:val="00BC2550"/>
    <w:rsid w:val="00BC29FB"/>
    <w:rsid w:val="00BC2A15"/>
    <w:rsid w:val="00BC5615"/>
    <w:rsid w:val="00BC66DC"/>
    <w:rsid w:val="00BC7393"/>
    <w:rsid w:val="00BD11F2"/>
    <w:rsid w:val="00BD2BAD"/>
    <w:rsid w:val="00BD30F8"/>
    <w:rsid w:val="00BD319D"/>
    <w:rsid w:val="00BD3771"/>
    <w:rsid w:val="00BD4134"/>
    <w:rsid w:val="00BD6108"/>
    <w:rsid w:val="00BE0141"/>
    <w:rsid w:val="00BE538E"/>
    <w:rsid w:val="00BE58DA"/>
    <w:rsid w:val="00BE6B5D"/>
    <w:rsid w:val="00BE6BC7"/>
    <w:rsid w:val="00BE751C"/>
    <w:rsid w:val="00BF00AC"/>
    <w:rsid w:val="00BF0CFF"/>
    <w:rsid w:val="00BF0E91"/>
    <w:rsid w:val="00BF11CA"/>
    <w:rsid w:val="00BF2850"/>
    <w:rsid w:val="00BF54C8"/>
    <w:rsid w:val="00C00911"/>
    <w:rsid w:val="00C01EA0"/>
    <w:rsid w:val="00C02476"/>
    <w:rsid w:val="00C03C4B"/>
    <w:rsid w:val="00C05F14"/>
    <w:rsid w:val="00C06BA9"/>
    <w:rsid w:val="00C1060B"/>
    <w:rsid w:val="00C12A8E"/>
    <w:rsid w:val="00C13433"/>
    <w:rsid w:val="00C14ADF"/>
    <w:rsid w:val="00C17318"/>
    <w:rsid w:val="00C21AC4"/>
    <w:rsid w:val="00C22AFC"/>
    <w:rsid w:val="00C22FF5"/>
    <w:rsid w:val="00C23194"/>
    <w:rsid w:val="00C250A2"/>
    <w:rsid w:val="00C25782"/>
    <w:rsid w:val="00C26A89"/>
    <w:rsid w:val="00C27330"/>
    <w:rsid w:val="00C27CCE"/>
    <w:rsid w:val="00C31E57"/>
    <w:rsid w:val="00C346A2"/>
    <w:rsid w:val="00C357D9"/>
    <w:rsid w:val="00C368E1"/>
    <w:rsid w:val="00C37521"/>
    <w:rsid w:val="00C3774E"/>
    <w:rsid w:val="00C407A4"/>
    <w:rsid w:val="00C47B94"/>
    <w:rsid w:val="00C51996"/>
    <w:rsid w:val="00C5276A"/>
    <w:rsid w:val="00C552F7"/>
    <w:rsid w:val="00C559EE"/>
    <w:rsid w:val="00C5791D"/>
    <w:rsid w:val="00C6060A"/>
    <w:rsid w:val="00C617A5"/>
    <w:rsid w:val="00C6221A"/>
    <w:rsid w:val="00C64402"/>
    <w:rsid w:val="00C64484"/>
    <w:rsid w:val="00C6613C"/>
    <w:rsid w:val="00C70AEB"/>
    <w:rsid w:val="00C72F3F"/>
    <w:rsid w:val="00C739AD"/>
    <w:rsid w:val="00C74CEB"/>
    <w:rsid w:val="00C75B91"/>
    <w:rsid w:val="00C83617"/>
    <w:rsid w:val="00C836C2"/>
    <w:rsid w:val="00C84FB9"/>
    <w:rsid w:val="00C9018B"/>
    <w:rsid w:val="00C906A2"/>
    <w:rsid w:val="00C92081"/>
    <w:rsid w:val="00C92DF6"/>
    <w:rsid w:val="00C93558"/>
    <w:rsid w:val="00C943CD"/>
    <w:rsid w:val="00C9591F"/>
    <w:rsid w:val="00C96871"/>
    <w:rsid w:val="00C97750"/>
    <w:rsid w:val="00CA07AC"/>
    <w:rsid w:val="00CA1D74"/>
    <w:rsid w:val="00CA40F9"/>
    <w:rsid w:val="00CA5A34"/>
    <w:rsid w:val="00CA7092"/>
    <w:rsid w:val="00CA78B3"/>
    <w:rsid w:val="00CB4739"/>
    <w:rsid w:val="00CB52DE"/>
    <w:rsid w:val="00CB5E90"/>
    <w:rsid w:val="00CC18BE"/>
    <w:rsid w:val="00CC20F2"/>
    <w:rsid w:val="00CC2DBB"/>
    <w:rsid w:val="00CC7714"/>
    <w:rsid w:val="00CD00D7"/>
    <w:rsid w:val="00CD1330"/>
    <w:rsid w:val="00CD1552"/>
    <w:rsid w:val="00CD1F35"/>
    <w:rsid w:val="00CD4101"/>
    <w:rsid w:val="00CE25DD"/>
    <w:rsid w:val="00CE3941"/>
    <w:rsid w:val="00CE589E"/>
    <w:rsid w:val="00CE7299"/>
    <w:rsid w:val="00CE7582"/>
    <w:rsid w:val="00CE77FD"/>
    <w:rsid w:val="00CE79C6"/>
    <w:rsid w:val="00CF09F7"/>
    <w:rsid w:val="00CF1037"/>
    <w:rsid w:val="00CF62DE"/>
    <w:rsid w:val="00CF664F"/>
    <w:rsid w:val="00CF7817"/>
    <w:rsid w:val="00D00D9D"/>
    <w:rsid w:val="00D00DCF"/>
    <w:rsid w:val="00D02134"/>
    <w:rsid w:val="00D03CDD"/>
    <w:rsid w:val="00D04DCB"/>
    <w:rsid w:val="00D065C4"/>
    <w:rsid w:val="00D069B3"/>
    <w:rsid w:val="00D120B2"/>
    <w:rsid w:val="00D12381"/>
    <w:rsid w:val="00D13480"/>
    <w:rsid w:val="00D16993"/>
    <w:rsid w:val="00D16A17"/>
    <w:rsid w:val="00D20E92"/>
    <w:rsid w:val="00D213AC"/>
    <w:rsid w:val="00D21B73"/>
    <w:rsid w:val="00D231F6"/>
    <w:rsid w:val="00D2377A"/>
    <w:rsid w:val="00D237DE"/>
    <w:rsid w:val="00D2507C"/>
    <w:rsid w:val="00D252CA"/>
    <w:rsid w:val="00D255DB"/>
    <w:rsid w:val="00D26211"/>
    <w:rsid w:val="00D263AC"/>
    <w:rsid w:val="00D30BA6"/>
    <w:rsid w:val="00D30CAD"/>
    <w:rsid w:val="00D365FB"/>
    <w:rsid w:val="00D3684E"/>
    <w:rsid w:val="00D373AB"/>
    <w:rsid w:val="00D374FE"/>
    <w:rsid w:val="00D37AB6"/>
    <w:rsid w:val="00D4147A"/>
    <w:rsid w:val="00D423D2"/>
    <w:rsid w:val="00D44DC2"/>
    <w:rsid w:val="00D5042F"/>
    <w:rsid w:val="00D51F5C"/>
    <w:rsid w:val="00D530D1"/>
    <w:rsid w:val="00D537B5"/>
    <w:rsid w:val="00D53F4E"/>
    <w:rsid w:val="00D567F2"/>
    <w:rsid w:val="00D57836"/>
    <w:rsid w:val="00D60138"/>
    <w:rsid w:val="00D617C5"/>
    <w:rsid w:val="00D62CC1"/>
    <w:rsid w:val="00D6340D"/>
    <w:rsid w:val="00D64F2A"/>
    <w:rsid w:val="00D673F3"/>
    <w:rsid w:val="00D70CE1"/>
    <w:rsid w:val="00D723BA"/>
    <w:rsid w:val="00D7550E"/>
    <w:rsid w:val="00D778D0"/>
    <w:rsid w:val="00D8201F"/>
    <w:rsid w:val="00D84A50"/>
    <w:rsid w:val="00D84D45"/>
    <w:rsid w:val="00D85949"/>
    <w:rsid w:val="00D86ABD"/>
    <w:rsid w:val="00D86CBD"/>
    <w:rsid w:val="00D879AC"/>
    <w:rsid w:val="00D90A09"/>
    <w:rsid w:val="00D92F85"/>
    <w:rsid w:val="00D93E97"/>
    <w:rsid w:val="00D94106"/>
    <w:rsid w:val="00D9411D"/>
    <w:rsid w:val="00D94923"/>
    <w:rsid w:val="00DA0205"/>
    <w:rsid w:val="00DA4E15"/>
    <w:rsid w:val="00DA5045"/>
    <w:rsid w:val="00DB1105"/>
    <w:rsid w:val="00DB180F"/>
    <w:rsid w:val="00DB2F53"/>
    <w:rsid w:val="00DB3FE0"/>
    <w:rsid w:val="00DB698B"/>
    <w:rsid w:val="00DC1CFA"/>
    <w:rsid w:val="00DC4A6C"/>
    <w:rsid w:val="00DC5092"/>
    <w:rsid w:val="00DC5992"/>
    <w:rsid w:val="00DD1A0A"/>
    <w:rsid w:val="00DD2D72"/>
    <w:rsid w:val="00DD41C0"/>
    <w:rsid w:val="00DD4296"/>
    <w:rsid w:val="00DD49D9"/>
    <w:rsid w:val="00DD4CEB"/>
    <w:rsid w:val="00DD531D"/>
    <w:rsid w:val="00DD5463"/>
    <w:rsid w:val="00DD74E6"/>
    <w:rsid w:val="00DD7766"/>
    <w:rsid w:val="00DE14D0"/>
    <w:rsid w:val="00DE1631"/>
    <w:rsid w:val="00DE1D85"/>
    <w:rsid w:val="00DE56BD"/>
    <w:rsid w:val="00DE6154"/>
    <w:rsid w:val="00DF17F4"/>
    <w:rsid w:val="00DF250D"/>
    <w:rsid w:val="00DF385C"/>
    <w:rsid w:val="00E0017B"/>
    <w:rsid w:val="00E00EB1"/>
    <w:rsid w:val="00E028C0"/>
    <w:rsid w:val="00E02E4C"/>
    <w:rsid w:val="00E07886"/>
    <w:rsid w:val="00E07EC8"/>
    <w:rsid w:val="00E11941"/>
    <w:rsid w:val="00E12A95"/>
    <w:rsid w:val="00E15218"/>
    <w:rsid w:val="00E17A69"/>
    <w:rsid w:val="00E26961"/>
    <w:rsid w:val="00E272E5"/>
    <w:rsid w:val="00E3156A"/>
    <w:rsid w:val="00E32C93"/>
    <w:rsid w:val="00E35BF1"/>
    <w:rsid w:val="00E37D6B"/>
    <w:rsid w:val="00E407CF"/>
    <w:rsid w:val="00E411BB"/>
    <w:rsid w:val="00E422DB"/>
    <w:rsid w:val="00E42F4C"/>
    <w:rsid w:val="00E44402"/>
    <w:rsid w:val="00E44903"/>
    <w:rsid w:val="00E44F2B"/>
    <w:rsid w:val="00E4625D"/>
    <w:rsid w:val="00E462B5"/>
    <w:rsid w:val="00E50908"/>
    <w:rsid w:val="00E520E9"/>
    <w:rsid w:val="00E53989"/>
    <w:rsid w:val="00E54A8D"/>
    <w:rsid w:val="00E553D9"/>
    <w:rsid w:val="00E6113B"/>
    <w:rsid w:val="00E637A5"/>
    <w:rsid w:val="00E662BD"/>
    <w:rsid w:val="00E67EC3"/>
    <w:rsid w:val="00E67EC7"/>
    <w:rsid w:val="00E724E3"/>
    <w:rsid w:val="00E7799D"/>
    <w:rsid w:val="00E80538"/>
    <w:rsid w:val="00E81498"/>
    <w:rsid w:val="00E822A2"/>
    <w:rsid w:val="00E82EC5"/>
    <w:rsid w:val="00E83236"/>
    <w:rsid w:val="00E86C92"/>
    <w:rsid w:val="00E906CF"/>
    <w:rsid w:val="00E91673"/>
    <w:rsid w:val="00E9180C"/>
    <w:rsid w:val="00E95BB4"/>
    <w:rsid w:val="00E962EA"/>
    <w:rsid w:val="00E97964"/>
    <w:rsid w:val="00EA091E"/>
    <w:rsid w:val="00EA1A35"/>
    <w:rsid w:val="00EA23D9"/>
    <w:rsid w:val="00EA7F8B"/>
    <w:rsid w:val="00EB5097"/>
    <w:rsid w:val="00EC1B1C"/>
    <w:rsid w:val="00EC232C"/>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F0F7D"/>
    <w:rsid w:val="00EF1ADE"/>
    <w:rsid w:val="00EF3CF4"/>
    <w:rsid w:val="00EF3EAA"/>
    <w:rsid w:val="00EF4955"/>
    <w:rsid w:val="00EF5CBB"/>
    <w:rsid w:val="00F004E7"/>
    <w:rsid w:val="00F06037"/>
    <w:rsid w:val="00F06444"/>
    <w:rsid w:val="00F07054"/>
    <w:rsid w:val="00F074FB"/>
    <w:rsid w:val="00F123F5"/>
    <w:rsid w:val="00F12F30"/>
    <w:rsid w:val="00F13E6E"/>
    <w:rsid w:val="00F1520C"/>
    <w:rsid w:val="00F15372"/>
    <w:rsid w:val="00F156D9"/>
    <w:rsid w:val="00F160F5"/>
    <w:rsid w:val="00F166D1"/>
    <w:rsid w:val="00F21333"/>
    <w:rsid w:val="00F22B17"/>
    <w:rsid w:val="00F23666"/>
    <w:rsid w:val="00F25081"/>
    <w:rsid w:val="00F265D0"/>
    <w:rsid w:val="00F273AA"/>
    <w:rsid w:val="00F313F1"/>
    <w:rsid w:val="00F32113"/>
    <w:rsid w:val="00F3219B"/>
    <w:rsid w:val="00F32302"/>
    <w:rsid w:val="00F32B87"/>
    <w:rsid w:val="00F363C4"/>
    <w:rsid w:val="00F430C1"/>
    <w:rsid w:val="00F43B80"/>
    <w:rsid w:val="00F46473"/>
    <w:rsid w:val="00F46955"/>
    <w:rsid w:val="00F56727"/>
    <w:rsid w:val="00F62317"/>
    <w:rsid w:val="00F6273B"/>
    <w:rsid w:val="00F62E4A"/>
    <w:rsid w:val="00F63384"/>
    <w:rsid w:val="00F6568B"/>
    <w:rsid w:val="00F659A0"/>
    <w:rsid w:val="00F66A54"/>
    <w:rsid w:val="00F6787C"/>
    <w:rsid w:val="00F706A1"/>
    <w:rsid w:val="00F73550"/>
    <w:rsid w:val="00F73BCA"/>
    <w:rsid w:val="00F73ECA"/>
    <w:rsid w:val="00F74C4B"/>
    <w:rsid w:val="00F7501A"/>
    <w:rsid w:val="00F76B3F"/>
    <w:rsid w:val="00F77951"/>
    <w:rsid w:val="00F810BF"/>
    <w:rsid w:val="00F814E7"/>
    <w:rsid w:val="00F82E40"/>
    <w:rsid w:val="00F8663A"/>
    <w:rsid w:val="00F868A0"/>
    <w:rsid w:val="00F90C32"/>
    <w:rsid w:val="00F91C01"/>
    <w:rsid w:val="00F9244C"/>
    <w:rsid w:val="00F92DF5"/>
    <w:rsid w:val="00F95690"/>
    <w:rsid w:val="00F9790F"/>
    <w:rsid w:val="00F97BC6"/>
    <w:rsid w:val="00FA0301"/>
    <w:rsid w:val="00FA06CF"/>
    <w:rsid w:val="00FA2F87"/>
    <w:rsid w:val="00FA3211"/>
    <w:rsid w:val="00FA3DBD"/>
    <w:rsid w:val="00FA6F19"/>
    <w:rsid w:val="00FA7AB8"/>
    <w:rsid w:val="00FB0A87"/>
    <w:rsid w:val="00FB106F"/>
    <w:rsid w:val="00FB3F06"/>
    <w:rsid w:val="00FB51FE"/>
    <w:rsid w:val="00FB6946"/>
    <w:rsid w:val="00FB732C"/>
    <w:rsid w:val="00FB7841"/>
    <w:rsid w:val="00FC25D7"/>
    <w:rsid w:val="00FC2C74"/>
    <w:rsid w:val="00FC3643"/>
    <w:rsid w:val="00FC3983"/>
    <w:rsid w:val="00FC3DC8"/>
    <w:rsid w:val="00FC5574"/>
    <w:rsid w:val="00FD17FF"/>
    <w:rsid w:val="00FD3BF8"/>
    <w:rsid w:val="00FD4547"/>
    <w:rsid w:val="00FD51DB"/>
    <w:rsid w:val="00FD523E"/>
    <w:rsid w:val="00FD6DE6"/>
    <w:rsid w:val="00FE0CD4"/>
    <w:rsid w:val="00FE0E31"/>
    <w:rsid w:val="00FE1734"/>
    <w:rsid w:val="00FE22CD"/>
    <w:rsid w:val="00FE317A"/>
    <w:rsid w:val="00FE5BE6"/>
    <w:rsid w:val="00FE6965"/>
    <w:rsid w:val="00FF1291"/>
    <w:rsid w:val="00FF150E"/>
    <w:rsid w:val="00FF2F27"/>
    <w:rsid w:val="00FF33B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1583</TotalTime>
  <Pages>6</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1312</cp:revision>
  <dcterms:created xsi:type="dcterms:W3CDTF">2023-02-27T19:43:00Z</dcterms:created>
  <dcterms:modified xsi:type="dcterms:W3CDTF">2024-05-10T19:47:00Z</dcterms:modified>
</cp:coreProperties>
</file>